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1199D" w14:textId="77777777" w:rsidR="007840C5" w:rsidRDefault="007840C5">
      <w:pPr>
        <w:spacing w:line="360" w:lineRule="auto"/>
        <w:jc w:val="center"/>
        <w:rPr>
          <w:rFonts w:ascii="仿宋" w:eastAsia="仿宋" w:hAnsi="仿宋" w:cs="仿宋"/>
          <w:b/>
          <w:sz w:val="28"/>
          <w:szCs w:val="28"/>
        </w:rPr>
      </w:pPr>
    </w:p>
    <w:p w14:paraId="2D0040FA" w14:textId="31A5F2AA" w:rsidR="007840C5" w:rsidRDefault="005A53A3">
      <w:pPr>
        <w:spacing w:line="360" w:lineRule="auto"/>
        <w:jc w:val="center"/>
        <w:rPr>
          <w:rFonts w:ascii="华文中宋" w:eastAsia="华文中宋" w:hAnsi="华文中宋" w:cs="Times New Roman"/>
          <w:b/>
          <w:sz w:val="44"/>
          <w:szCs w:val="44"/>
        </w:rPr>
      </w:pPr>
      <w:bookmarkStart w:id="0" w:name="_Hlk106635219"/>
      <w:r w:rsidRPr="005A53A3">
        <w:rPr>
          <w:rFonts w:ascii="华文中宋" w:eastAsia="华文中宋" w:hAnsi="华文中宋" w:cs="Times New Roman"/>
          <w:b/>
          <w:sz w:val="44"/>
          <w:szCs w:val="44"/>
        </w:rPr>
        <w:t>南通市发展和改革委员会《市区物业收费管理实施办法》社区风险稳定性评估项目</w:t>
      </w:r>
    </w:p>
    <w:bookmarkEnd w:id="0"/>
    <w:p w14:paraId="362772F1" w14:textId="77777777" w:rsidR="007840C5" w:rsidRDefault="007840C5">
      <w:pPr>
        <w:spacing w:line="360" w:lineRule="auto"/>
        <w:jc w:val="center"/>
        <w:rPr>
          <w:rFonts w:ascii="仿宋" w:eastAsia="仿宋" w:hAnsi="仿宋" w:cs="仿宋"/>
          <w:b/>
          <w:sz w:val="28"/>
          <w:szCs w:val="28"/>
        </w:rPr>
      </w:pPr>
    </w:p>
    <w:p w14:paraId="227159E6" w14:textId="77777777" w:rsidR="007840C5" w:rsidRDefault="00416009">
      <w:pPr>
        <w:autoSpaceDE w:val="0"/>
        <w:autoSpaceDN w:val="0"/>
        <w:adjustRightInd w:val="0"/>
        <w:jc w:val="center"/>
        <w:rPr>
          <w:rFonts w:ascii="华文中宋" w:eastAsia="华文中宋" w:hAnsi="华文中宋" w:cs="仿宋"/>
          <w:b/>
          <w:bCs/>
          <w:sz w:val="72"/>
          <w:szCs w:val="84"/>
        </w:rPr>
      </w:pPr>
      <w:r>
        <w:rPr>
          <w:rFonts w:ascii="华文中宋" w:eastAsia="华文中宋" w:hAnsi="华文中宋" w:cs="仿宋" w:hint="eastAsia"/>
          <w:b/>
          <w:bCs/>
          <w:sz w:val="72"/>
          <w:szCs w:val="84"/>
          <w:lang w:val="zh-CN"/>
        </w:rPr>
        <w:t>政府采购竞争性</w:t>
      </w:r>
    </w:p>
    <w:p w14:paraId="719297EE" w14:textId="77777777" w:rsidR="007840C5" w:rsidRDefault="00416009">
      <w:pPr>
        <w:autoSpaceDE w:val="0"/>
        <w:autoSpaceDN w:val="0"/>
        <w:adjustRightInd w:val="0"/>
        <w:jc w:val="center"/>
        <w:rPr>
          <w:rFonts w:ascii="华文中宋" w:eastAsia="华文中宋" w:hAnsi="华文中宋" w:cs="仿宋"/>
          <w:b/>
          <w:bCs/>
          <w:sz w:val="72"/>
          <w:szCs w:val="84"/>
        </w:rPr>
      </w:pPr>
      <w:r>
        <w:rPr>
          <w:rFonts w:ascii="华文中宋" w:eastAsia="华文中宋" w:hAnsi="华文中宋" w:cs="仿宋" w:hint="eastAsia"/>
          <w:b/>
          <w:bCs/>
          <w:sz w:val="72"/>
          <w:szCs w:val="84"/>
          <w:lang w:val="zh-CN"/>
        </w:rPr>
        <w:t>磋商文件</w:t>
      </w:r>
    </w:p>
    <w:p w14:paraId="1FDB7B53" w14:textId="77777777" w:rsidR="007840C5" w:rsidRDefault="007840C5">
      <w:pPr>
        <w:spacing w:line="360" w:lineRule="auto"/>
        <w:jc w:val="center"/>
        <w:rPr>
          <w:rFonts w:ascii="仿宋" w:eastAsia="仿宋" w:hAnsi="仿宋" w:cs="仿宋"/>
          <w:b/>
          <w:sz w:val="28"/>
          <w:szCs w:val="28"/>
        </w:rPr>
      </w:pPr>
    </w:p>
    <w:p w14:paraId="4216EE5A" w14:textId="1656B367" w:rsidR="007840C5" w:rsidRDefault="00416009">
      <w:pPr>
        <w:keepNext/>
        <w:keepLines/>
        <w:autoSpaceDE w:val="0"/>
        <w:autoSpaceDN w:val="0"/>
        <w:adjustRightInd w:val="0"/>
        <w:spacing w:line="360" w:lineRule="auto"/>
        <w:ind w:right="210"/>
        <w:jc w:val="center"/>
        <w:outlineLvl w:val="0"/>
        <w:rPr>
          <w:rFonts w:ascii="华文中宋" w:eastAsia="华文中宋" w:hAnsi="华文中宋" w:cs="仿宋"/>
          <w:b/>
          <w:sz w:val="36"/>
          <w:szCs w:val="44"/>
        </w:rPr>
      </w:pPr>
      <w:r w:rsidRPr="004D6A93">
        <w:rPr>
          <w:rFonts w:ascii="华文中宋" w:eastAsia="华文中宋" w:hAnsi="华文中宋" w:cs="仿宋" w:hint="eastAsia"/>
          <w:b/>
          <w:sz w:val="36"/>
          <w:szCs w:val="44"/>
        </w:rPr>
        <w:t>JSHL-DL-</w:t>
      </w:r>
      <w:r w:rsidR="00CA44C3" w:rsidRPr="004D6A93">
        <w:rPr>
          <w:rFonts w:ascii="华文中宋" w:eastAsia="华文中宋" w:hAnsi="华文中宋" w:cs="仿宋"/>
          <w:b/>
          <w:sz w:val="36"/>
          <w:szCs w:val="44"/>
        </w:rPr>
        <w:t>2022</w:t>
      </w:r>
      <w:r w:rsidR="005A53A3" w:rsidRPr="005A53A3">
        <w:rPr>
          <w:rFonts w:ascii="华文中宋" w:eastAsia="华文中宋" w:hAnsi="华文中宋" w:cs="仿宋" w:hint="eastAsia"/>
          <w:b/>
          <w:sz w:val="36"/>
          <w:szCs w:val="44"/>
        </w:rPr>
        <w:t>（</w:t>
      </w:r>
      <w:r w:rsidR="005A53A3">
        <w:rPr>
          <w:rFonts w:ascii="华文中宋" w:eastAsia="华文中宋" w:hAnsi="华文中宋" w:cs="仿宋" w:hint="eastAsia"/>
          <w:b/>
          <w:sz w:val="36"/>
          <w:szCs w:val="44"/>
        </w:rPr>
        <w:t>CS055</w:t>
      </w:r>
      <w:r w:rsidR="005A53A3" w:rsidRPr="005A53A3">
        <w:rPr>
          <w:rFonts w:ascii="华文中宋" w:eastAsia="华文中宋" w:hAnsi="华文中宋" w:cs="仿宋" w:hint="eastAsia"/>
          <w:b/>
          <w:sz w:val="36"/>
          <w:szCs w:val="44"/>
        </w:rPr>
        <w:t>）</w:t>
      </w:r>
    </w:p>
    <w:p w14:paraId="04C2CC50" w14:textId="77777777" w:rsidR="007840C5" w:rsidRDefault="007840C5">
      <w:pPr>
        <w:spacing w:line="360" w:lineRule="auto"/>
        <w:jc w:val="center"/>
        <w:rPr>
          <w:rFonts w:ascii="仿宋" w:eastAsia="仿宋" w:hAnsi="仿宋" w:cs="仿宋"/>
          <w:b/>
          <w:sz w:val="28"/>
          <w:szCs w:val="28"/>
        </w:rPr>
      </w:pPr>
    </w:p>
    <w:p w14:paraId="4024D5D4" w14:textId="77777777" w:rsidR="007840C5" w:rsidRDefault="00416009">
      <w:pPr>
        <w:autoSpaceDE w:val="0"/>
        <w:autoSpaceDN w:val="0"/>
        <w:adjustRightInd w:val="0"/>
        <w:jc w:val="center"/>
        <w:rPr>
          <w:rFonts w:ascii="仿宋" w:eastAsia="仿宋" w:hAnsi="仿宋" w:cs="仿宋"/>
          <w:szCs w:val="21"/>
        </w:rPr>
      </w:pPr>
      <w:r>
        <w:rPr>
          <w:rFonts w:ascii="仿宋" w:eastAsia="仿宋" w:hAnsi="仿宋" w:cs="仿宋"/>
          <w:kern w:val="0"/>
          <w:sz w:val="20"/>
          <w:szCs w:val="20"/>
          <w:lang w:val="zh-CN"/>
        </w:rPr>
        <w:object w:dxaOrig="3335" w:dyaOrig="2548" w14:anchorId="2F5D1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26pt" o:ole="">
            <v:imagedata r:id="rId9" o:title=""/>
          </v:shape>
          <o:OLEObject Type="Embed" ProgID="MS_ClipArt_Gallery.5" ShapeID="_x0000_i1025" DrawAspect="Content" ObjectID="_1717486793" r:id="rId10"/>
        </w:object>
      </w:r>
    </w:p>
    <w:p w14:paraId="74097658" w14:textId="77777777" w:rsidR="007840C5" w:rsidRDefault="007840C5">
      <w:pPr>
        <w:spacing w:line="360" w:lineRule="auto"/>
        <w:jc w:val="center"/>
        <w:rPr>
          <w:rFonts w:ascii="仿宋" w:eastAsia="仿宋" w:hAnsi="仿宋" w:cs="仿宋"/>
          <w:b/>
          <w:sz w:val="28"/>
          <w:szCs w:val="2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gridCol w:w="992"/>
      </w:tblGrid>
      <w:tr w:rsidR="007840C5" w14:paraId="5D9004A9" w14:textId="77777777">
        <w:trPr>
          <w:jc w:val="center"/>
        </w:trPr>
        <w:tc>
          <w:tcPr>
            <w:tcW w:w="5841" w:type="dxa"/>
            <w:tcBorders>
              <w:tl2br w:val="nil"/>
              <w:tr2bl w:val="nil"/>
            </w:tcBorders>
          </w:tcPr>
          <w:p w14:paraId="2A0E0661" w14:textId="307AB9D3" w:rsidR="007840C5" w:rsidRPr="0082443B" w:rsidRDefault="005A53A3">
            <w:pPr>
              <w:spacing w:line="560" w:lineRule="exact"/>
              <w:jc w:val="center"/>
              <w:rPr>
                <w:rFonts w:ascii="华文中宋" w:eastAsia="华文中宋" w:hAnsi="华文中宋" w:cs="仿宋"/>
                <w:b/>
                <w:spacing w:val="20"/>
                <w:kern w:val="0"/>
                <w:sz w:val="28"/>
                <w:szCs w:val="28"/>
                <w:highlight w:val="yellow"/>
              </w:rPr>
            </w:pPr>
            <w:r w:rsidRPr="005A53A3">
              <w:rPr>
                <w:rFonts w:ascii="华文中宋" w:eastAsia="华文中宋" w:hAnsi="华文中宋" w:cs="仿宋" w:hint="eastAsia"/>
                <w:b/>
                <w:spacing w:val="20"/>
                <w:kern w:val="0"/>
                <w:sz w:val="28"/>
                <w:szCs w:val="28"/>
              </w:rPr>
              <w:t>南通市发展和改革委员会</w:t>
            </w:r>
          </w:p>
        </w:tc>
        <w:tc>
          <w:tcPr>
            <w:tcW w:w="992" w:type="dxa"/>
            <w:vMerge w:val="restart"/>
            <w:tcBorders>
              <w:tl2br w:val="nil"/>
              <w:tr2bl w:val="nil"/>
            </w:tcBorders>
            <w:vAlign w:val="center"/>
          </w:tcPr>
          <w:p w14:paraId="77178D2E" w14:textId="77777777" w:rsidR="007840C5" w:rsidRDefault="00416009">
            <w:pPr>
              <w:spacing w:line="560" w:lineRule="exact"/>
              <w:rPr>
                <w:rFonts w:ascii="华文中宋" w:eastAsia="华文中宋" w:hAnsi="华文中宋" w:cs="仿宋"/>
                <w:b/>
                <w:spacing w:val="20"/>
                <w:kern w:val="0"/>
                <w:sz w:val="28"/>
                <w:szCs w:val="28"/>
              </w:rPr>
            </w:pPr>
            <w:r w:rsidRPr="0082443B">
              <w:rPr>
                <w:rFonts w:ascii="华文中宋" w:eastAsia="华文中宋" w:hAnsi="华文中宋" w:cs="仿宋" w:hint="eastAsia"/>
                <w:b/>
                <w:spacing w:val="20"/>
                <w:kern w:val="0"/>
                <w:sz w:val="28"/>
                <w:szCs w:val="28"/>
              </w:rPr>
              <w:t>印制</w:t>
            </w:r>
          </w:p>
        </w:tc>
      </w:tr>
      <w:tr w:rsidR="007840C5" w14:paraId="6651E0C4" w14:textId="77777777">
        <w:trPr>
          <w:jc w:val="center"/>
        </w:trPr>
        <w:tc>
          <w:tcPr>
            <w:tcW w:w="5841" w:type="dxa"/>
            <w:tcBorders>
              <w:tl2br w:val="nil"/>
              <w:tr2bl w:val="nil"/>
            </w:tcBorders>
          </w:tcPr>
          <w:p w14:paraId="790FB769" w14:textId="77777777" w:rsidR="007840C5" w:rsidRDefault="00416009">
            <w:pPr>
              <w:spacing w:line="560" w:lineRule="exact"/>
              <w:jc w:val="center"/>
              <w:rPr>
                <w:rFonts w:ascii="华文中宋" w:eastAsia="华文中宋" w:hAnsi="华文中宋" w:cs="仿宋"/>
                <w:b/>
                <w:spacing w:val="20"/>
                <w:kern w:val="0"/>
                <w:sz w:val="28"/>
                <w:szCs w:val="28"/>
              </w:rPr>
            </w:pPr>
            <w:r>
              <w:rPr>
                <w:rFonts w:ascii="华文中宋" w:eastAsia="华文中宋" w:hAnsi="华文中宋" w:cs="仿宋" w:hint="eastAsia"/>
                <w:b/>
                <w:spacing w:val="20"/>
                <w:kern w:val="0"/>
                <w:sz w:val="28"/>
                <w:szCs w:val="28"/>
              </w:rPr>
              <w:t>江苏华凌科技咨询有限公司</w:t>
            </w:r>
          </w:p>
        </w:tc>
        <w:tc>
          <w:tcPr>
            <w:tcW w:w="992" w:type="dxa"/>
            <w:vMerge/>
            <w:tcBorders>
              <w:tl2br w:val="nil"/>
              <w:tr2bl w:val="nil"/>
            </w:tcBorders>
          </w:tcPr>
          <w:p w14:paraId="6AFC2630" w14:textId="77777777" w:rsidR="007840C5" w:rsidRDefault="007840C5">
            <w:pPr>
              <w:spacing w:line="560" w:lineRule="exact"/>
              <w:jc w:val="center"/>
              <w:rPr>
                <w:rFonts w:ascii="华文中宋" w:eastAsia="华文中宋" w:hAnsi="华文中宋" w:cs="仿宋"/>
                <w:b/>
                <w:spacing w:val="20"/>
                <w:kern w:val="0"/>
                <w:sz w:val="28"/>
                <w:szCs w:val="28"/>
              </w:rPr>
            </w:pPr>
          </w:p>
        </w:tc>
      </w:tr>
    </w:tbl>
    <w:p w14:paraId="6E28BD9B" w14:textId="5F76F203" w:rsidR="007840C5" w:rsidRDefault="009869EB">
      <w:pPr>
        <w:spacing w:line="560" w:lineRule="exact"/>
        <w:jc w:val="center"/>
        <w:rPr>
          <w:rFonts w:ascii="华文中宋" w:eastAsia="华文中宋" w:hAnsi="华文中宋" w:cs="仿宋"/>
          <w:b/>
          <w:sz w:val="28"/>
          <w:szCs w:val="28"/>
        </w:rPr>
      </w:pPr>
      <w:r w:rsidRPr="009869EB">
        <w:rPr>
          <w:rFonts w:ascii="华文中宋" w:eastAsia="华文中宋" w:hAnsi="华文中宋" w:cs="仿宋" w:hint="eastAsia"/>
          <w:b/>
          <w:sz w:val="28"/>
          <w:szCs w:val="28"/>
        </w:rPr>
        <w:t>二〇二二年</w:t>
      </w:r>
      <w:r w:rsidR="005A53A3" w:rsidRPr="005A53A3">
        <w:rPr>
          <w:rFonts w:ascii="华文中宋" w:eastAsia="华文中宋" w:hAnsi="华文中宋" w:cs="仿宋" w:hint="eastAsia"/>
          <w:b/>
          <w:sz w:val="28"/>
          <w:szCs w:val="28"/>
        </w:rPr>
        <w:t>六</w:t>
      </w:r>
      <w:r w:rsidR="00416009" w:rsidRPr="005A53A3">
        <w:rPr>
          <w:rFonts w:ascii="华文中宋" w:eastAsia="华文中宋" w:hAnsi="华文中宋" w:cs="仿宋" w:hint="eastAsia"/>
          <w:b/>
          <w:sz w:val="28"/>
          <w:szCs w:val="28"/>
        </w:rPr>
        <w:t>月</w:t>
      </w:r>
      <w:r w:rsidR="005A53A3" w:rsidRPr="005A53A3">
        <w:rPr>
          <w:rFonts w:ascii="华文中宋" w:eastAsia="华文中宋" w:hAnsi="华文中宋" w:cs="仿宋" w:hint="eastAsia"/>
          <w:b/>
          <w:sz w:val="28"/>
          <w:szCs w:val="28"/>
        </w:rPr>
        <w:t>二十</w:t>
      </w:r>
      <w:r w:rsidR="000906F7">
        <w:rPr>
          <w:rFonts w:ascii="华文中宋" w:eastAsia="华文中宋" w:hAnsi="华文中宋" w:cs="仿宋" w:hint="eastAsia"/>
          <w:b/>
          <w:sz w:val="28"/>
          <w:szCs w:val="28"/>
        </w:rPr>
        <w:t>三</w:t>
      </w:r>
      <w:r w:rsidR="00416009" w:rsidRPr="005A53A3">
        <w:rPr>
          <w:rFonts w:ascii="华文中宋" w:eastAsia="华文中宋" w:hAnsi="华文中宋" w:cs="仿宋" w:hint="eastAsia"/>
          <w:b/>
          <w:sz w:val="28"/>
          <w:szCs w:val="28"/>
        </w:rPr>
        <w:t>日</w:t>
      </w:r>
    </w:p>
    <w:p w14:paraId="2BFECD8F" w14:textId="77777777" w:rsidR="007840C5" w:rsidRDefault="00416009">
      <w:pPr>
        <w:adjustRightInd w:val="0"/>
        <w:snapToGrid w:val="0"/>
        <w:spacing w:line="520" w:lineRule="exact"/>
        <w:ind w:leftChars="-75" w:left="-158"/>
        <w:rPr>
          <w:rFonts w:ascii="华文中宋" w:eastAsia="华文中宋" w:hAnsi="华文中宋" w:cs="仿宋"/>
          <w:b/>
          <w:snapToGrid w:val="0"/>
          <w:sz w:val="28"/>
          <w:szCs w:val="28"/>
          <w:u w:val="single"/>
        </w:rPr>
      </w:pPr>
      <w:r>
        <w:rPr>
          <w:rFonts w:ascii="华文中宋" w:eastAsia="华文中宋" w:hAnsi="华文中宋" w:cs="仿宋" w:hint="eastAsia"/>
          <w:b/>
          <w:snapToGrid w:val="0"/>
          <w:sz w:val="28"/>
          <w:szCs w:val="28"/>
          <w:u w:val="single"/>
        </w:rPr>
        <w:t xml:space="preserve">                                                               </w:t>
      </w:r>
    </w:p>
    <w:p w14:paraId="6920B04D" w14:textId="0CEC43A2" w:rsidR="007840C5" w:rsidRDefault="005A53A3">
      <w:pPr>
        <w:adjustRightInd w:val="0"/>
        <w:snapToGrid w:val="0"/>
        <w:spacing w:line="520" w:lineRule="exact"/>
        <w:ind w:leftChars="-75" w:left="-158"/>
        <w:jc w:val="center"/>
        <w:rPr>
          <w:rFonts w:ascii="仿宋" w:eastAsia="仿宋" w:hAnsi="仿宋" w:cs="仿宋"/>
          <w:b/>
          <w:snapToGrid w:val="0"/>
          <w:sz w:val="26"/>
          <w:szCs w:val="28"/>
          <w:u w:val="single"/>
        </w:rPr>
      </w:pPr>
      <w:r w:rsidRPr="005A53A3">
        <w:rPr>
          <w:rFonts w:ascii="华文中宋" w:eastAsia="华文中宋" w:hAnsi="华文中宋" w:cs="仿宋" w:hint="eastAsia"/>
          <w:b/>
          <w:spacing w:val="20"/>
          <w:sz w:val="28"/>
          <w:szCs w:val="28"/>
        </w:rPr>
        <w:t>地址：南通市崇川区世纪大道6号</w:t>
      </w:r>
      <w:r w:rsidR="00416009" w:rsidRPr="005A53A3">
        <w:rPr>
          <w:rFonts w:ascii="华文中宋" w:eastAsia="华文中宋" w:hAnsi="华文中宋" w:cs="仿宋" w:hint="eastAsia"/>
          <w:b/>
          <w:spacing w:val="20"/>
          <w:sz w:val="28"/>
          <w:szCs w:val="28"/>
        </w:rPr>
        <w:t xml:space="preserve">         </w:t>
      </w:r>
      <w:r w:rsidR="00416009" w:rsidRPr="005A53A3">
        <w:rPr>
          <w:rFonts w:ascii="华文中宋" w:eastAsia="华文中宋" w:hAnsi="华文中宋" w:cs="仿宋"/>
          <w:b/>
          <w:spacing w:val="20"/>
          <w:sz w:val="28"/>
          <w:szCs w:val="28"/>
        </w:rPr>
        <w:t xml:space="preserve">  </w:t>
      </w:r>
      <w:r w:rsidR="00416009" w:rsidRPr="005A53A3">
        <w:rPr>
          <w:rFonts w:ascii="华文中宋" w:eastAsia="华文中宋" w:hAnsi="华文中宋" w:cs="仿宋" w:hint="eastAsia"/>
          <w:b/>
          <w:spacing w:val="20"/>
          <w:sz w:val="28"/>
          <w:szCs w:val="28"/>
        </w:rPr>
        <w:t>邮编：226001</w:t>
      </w:r>
      <w:r w:rsidR="00416009">
        <w:rPr>
          <w:rFonts w:ascii="仿宋" w:eastAsia="仿宋" w:hAnsi="仿宋" w:cs="仿宋" w:hint="eastAsia"/>
          <w:b/>
          <w:bCs/>
          <w:sz w:val="44"/>
          <w:szCs w:val="44"/>
        </w:rPr>
        <w:br w:type="page"/>
      </w:r>
    </w:p>
    <w:p w14:paraId="26187382" w14:textId="77777777" w:rsidR="007840C5" w:rsidRDefault="00416009">
      <w:pPr>
        <w:autoSpaceDE w:val="0"/>
        <w:autoSpaceDN w:val="0"/>
        <w:adjustRightInd w:val="0"/>
        <w:spacing w:beforeLines="100" w:before="319" w:afterLines="100" w:after="319" w:line="360" w:lineRule="auto"/>
        <w:jc w:val="center"/>
        <w:outlineLvl w:val="0"/>
        <w:rPr>
          <w:rFonts w:ascii="仿宋" w:eastAsia="仿宋" w:hAnsi="仿宋" w:cs="仿宋"/>
          <w:b/>
          <w:bCs/>
          <w:sz w:val="52"/>
          <w:szCs w:val="32"/>
          <w:lang w:val="zh-CN"/>
        </w:rPr>
      </w:pPr>
      <w:r>
        <w:rPr>
          <w:rFonts w:ascii="仿宋" w:eastAsia="仿宋" w:hAnsi="仿宋" w:cs="仿宋" w:hint="eastAsia"/>
          <w:b/>
          <w:bCs/>
          <w:sz w:val="52"/>
          <w:szCs w:val="32"/>
          <w:lang w:val="zh-CN"/>
        </w:rPr>
        <w:lastRenderedPageBreak/>
        <w:t>目录</w:t>
      </w:r>
    </w:p>
    <w:p w14:paraId="13140D88" w14:textId="77777777" w:rsidR="007840C5" w:rsidRDefault="00416009" w:rsidP="00180464">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第一部分  竞争性磋商公告</w:t>
      </w:r>
    </w:p>
    <w:p w14:paraId="0357E2F1" w14:textId="77777777" w:rsidR="007840C5" w:rsidRDefault="00416009" w:rsidP="00180464">
      <w:pPr>
        <w:widowControl/>
        <w:shd w:val="clear" w:color="auto" w:fill="FFFFFF"/>
        <w:spacing w:beforeLines="100" w:before="319" w:afterLines="100" w:after="319" w:line="360" w:lineRule="auto"/>
        <w:ind w:firstLineChars="200" w:firstLine="640"/>
        <w:rPr>
          <w:rFonts w:ascii="仿宋" w:eastAsia="仿宋" w:hAnsi="仿宋" w:cs="仿宋"/>
          <w:b/>
          <w:sz w:val="32"/>
          <w:szCs w:val="28"/>
        </w:rPr>
      </w:pPr>
      <w:r>
        <w:rPr>
          <w:rFonts w:ascii="仿宋" w:eastAsia="仿宋" w:hAnsi="仿宋" w:cs="仿宋" w:hint="eastAsia"/>
          <w:b/>
          <w:sz w:val="32"/>
          <w:szCs w:val="28"/>
        </w:rPr>
        <w:t>第二部分  磋商须知</w:t>
      </w:r>
    </w:p>
    <w:p w14:paraId="5DA9E46E" w14:textId="77777777" w:rsidR="007840C5" w:rsidRDefault="00416009" w:rsidP="00180464">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第三部分  项目需求</w:t>
      </w:r>
    </w:p>
    <w:p w14:paraId="59AD4898" w14:textId="77777777" w:rsidR="007840C5" w:rsidRDefault="00416009" w:rsidP="00180464">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第四部分  磋商程序和内容</w:t>
      </w:r>
    </w:p>
    <w:p w14:paraId="67C6D9FD" w14:textId="77777777" w:rsidR="007840C5" w:rsidRDefault="00416009" w:rsidP="00180464">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第五部分  合同签订与验收付款</w:t>
      </w:r>
    </w:p>
    <w:p w14:paraId="52A5B8E5" w14:textId="77777777" w:rsidR="007840C5" w:rsidRDefault="00416009" w:rsidP="00180464">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第六部分  质疑提出和处理</w:t>
      </w:r>
    </w:p>
    <w:p w14:paraId="3AB2F7F1" w14:textId="77777777" w:rsidR="007840C5" w:rsidRDefault="00416009" w:rsidP="00180464">
      <w:pPr>
        <w:widowControl/>
        <w:shd w:val="clear" w:color="auto" w:fill="FFFFFF"/>
        <w:spacing w:beforeLines="100" w:before="319" w:afterLines="100" w:after="319" w:line="360" w:lineRule="auto"/>
        <w:ind w:firstLineChars="200" w:firstLine="640"/>
        <w:jc w:val="left"/>
        <w:rPr>
          <w:rFonts w:ascii="仿宋" w:eastAsia="仿宋" w:hAnsi="仿宋" w:cs="仿宋"/>
          <w:b/>
          <w:sz w:val="32"/>
          <w:szCs w:val="28"/>
        </w:rPr>
      </w:pPr>
      <w:r>
        <w:rPr>
          <w:rFonts w:ascii="仿宋" w:eastAsia="仿宋" w:hAnsi="仿宋" w:cs="仿宋" w:hint="eastAsia"/>
          <w:b/>
          <w:sz w:val="32"/>
          <w:szCs w:val="28"/>
        </w:rPr>
        <w:t>第七部分  响应文件组成</w:t>
      </w:r>
    </w:p>
    <w:p w14:paraId="7EDEAEB7"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3FE19E56"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 xml:space="preserve">第一部分 </w:t>
      </w:r>
      <w:bookmarkStart w:id="1" w:name="_Hlk81297243"/>
      <w:bookmarkStart w:id="2" w:name="_Hlk103330607"/>
      <w:bookmarkStart w:id="3" w:name="_Hlk106807938"/>
      <w:r>
        <w:rPr>
          <w:rFonts w:ascii="仿宋" w:eastAsia="仿宋" w:hAnsi="仿宋" w:hint="eastAsia"/>
        </w:rPr>
        <w:t>竞争性磋商公告</w:t>
      </w:r>
    </w:p>
    <w:p w14:paraId="4D842CD2" w14:textId="44BFDB30" w:rsidR="007840C5" w:rsidRDefault="00416009">
      <w:pPr>
        <w:spacing w:line="360" w:lineRule="auto"/>
        <w:ind w:firstLineChars="200" w:firstLine="560"/>
        <w:rPr>
          <w:rFonts w:ascii="仿宋" w:eastAsia="仿宋" w:hAnsi="仿宋"/>
          <w:sz w:val="28"/>
          <w:szCs w:val="28"/>
        </w:rPr>
      </w:pPr>
      <w:bookmarkStart w:id="4" w:name="OLE_LINK3"/>
      <w:bookmarkStart w:id="5" w:name="OLE_LINK2"/>
      <w:bookmarkEnd w:id="1"/>
      <w:r w:rsidRPr="0082443B">
        <w:rPr>
          <w:rFonts w:ascii="仿宋" w:eastAsia="仿宋" w:hAnsi="仿宋" w:hint="eastAsia"/>
          <w:sz w:val="28"/>
          <w:szCs w:val="28"/>
        </w:rPr>
        <w:t>江苏华凌科技咨询有限公司（以下简称“代理机构”）受</w:t>
      </w:r>
      <w:r w:rsidR="005A53A3" w:rsidRPr="005A53A3">
        <w:rPr>
          <w:rFonts w:ascii="仿宋" w:eastAsia="仿宋" w:hAnsi="仿宋" w:hint="eastAsia"/>
          <w:sz w:val="28"/>
          <w:szCs w:val="28"/>
        </w:rPr>
        <w:t>南通市发展和改革委员会</w:t>
      </w:r>
      <w:r w:rsidRPr="0082443B">
        <w:rPr>
          <w:rFonts w:ascii="仿宋" w:eastAsia="仿宋" w:hAnsi="仿宋" w:hint="eastAsia"/>
          <w:sz w:val="28"/>
          <w:szCs w:val="28"/>
        </w:rPr>
        <w:t>委托，</w:t>
      </w:r>
      <w:r>
        <w:rPr>
          <w:rFonts w:ascii="仿宋" w:eastAsia="仿宋" w:hAnsi="仿宋" w:hint="eastAsia"/>
          <w:sz w:val="28"/>
          <w:szCs w:val="28"/>
        </w:rPr>
        <w:t>对其所需的</w:t>
      </w:r>
      <w:r w:rsidR="005A53A3" w:rsidRPr="005A53A3">
        <w:rPr>
          <w:rFonts w:ascii="仿宋" w:eastAsia="仿宋" w:hAnsi="仿宋"/>
          <w:sz w:val="28"/>
          <w:szCs w:val="28"/>
        </w:rPr>
        <w:t>南通市发展和改革委员会《市区物业收费管理实施办法》社区风险稳定性评估项目</w:t>
      </w:r>
      <w:r>
        <w:rPr>
          <w:rFonts w:ascii="仿宋" w:eastAsia="仿宋" w:hAnsi="仿宋" w:hint="eastAsia"/>
          <w:sz w:val="28"/>
          <w:szCs w:val="28"/>
        </w:rPr>
        <w:t>以竞争性磋商方式组织采购。现公告如下：</w:t>
      </w:r>
    </w:p>
    <w:p w14:paraId="62B85D7D"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项目概况</w:t>
      </w:r>
    </w:p>
    <w:p w14:paraId="55E75F26" w14:textId="7944D95D" w:rsidR="007840C5" w:rsidRDefault="005A53A3">
      <w:pPr>
        <w:widowControl/>
        <w:shd w:val="clear" w:color="auto" w:fill="FFFFFF"/>
        <w:spacing w:line="360" w:lineRule="auto"/>
        <w:ind w:firstLineChars="200" w:firstLine="560"/>
        <w:jc w:val="left"/>
        <w:rPr>
          <w:rFonts w:ascii="仿宋" w:eastAsia="仿宋" w:hAnsi="仿宋" w:cs="仿宋"/>
          <w:sz w:val="28"/>
          <w:szCs w:val="28"/>
        </w:rPr>
      </w:pPr>
      <w:r w:rsidRPr="005A53A3">
        <w:rPr>
          <w:rFonts w:ascii="仿宋" w:eastAsia="仿宋" w:hAnsi="仿宋" w:hint="eastAsia"/>
          <w:sz w:val="28"/>
          <w:szCs w:val="28"/>
        </w:rPr>
        <w:t>南通市发展和改革委员会《市区物业收费管理实施办法》社区风险稳定性评估项目</w:t>
      </w:r>
      <w:r w:rsidR="00416009">
        <w:rPr>
          <w:rFonts w:ascii="仿宋" w:eastAsia="仿宋" w:hAnsi="仿宋" w:cs="仿宋" w:hint="eastAsia"/>
          <w:sz w:val="28"/>
          <w:szCs w:val="28"/>
        </w:rPr>
        <w:t>的潜在供应商应在</w:t>
      </w:r>
      <w:r w:rsidR="00416009">
        <w:rPr>
          <w:rFonts w:ascii="仿宋" w:eastAsia="仿宋" w:hAnsi="仿宋" w:cs="仿宋" w:hint="eastAsia"/>
          <w:sz w:val="28"/>
          <w:szCs w:val="28"/>
          <w:u w:val="single"/>
        </w:rPr>
        <w:t>“</w:t>
      </w:r>
      <w:r w:rsidRPr="005A53A3">
        <w:rPr>
          <w:rFonts w:ascii="仿宋" w:eastAsia="仿宋" w:hAnsi="仿宋" w:cs="仿宋" w:hint="eastAsia"/>
          <w:sz w:val="28"/>
          <w:szCs w:val="28"/>
          <w:u w:val="single"/>
        </w:rPr>
        <w:t>南通市发展和改革委员会官网</w:t>
      </w:r>
      <w:r w:rsidR="00416009">
        <w:rPr>
          <w:rFonts w:ascii="仿宋" w:eastAsia="仿宋" w:hAnsi="仿宋" w:cs="仿宋" w:hint="eastAsia"/>
          <w:sz w:val="28"/>
          <w:szCs w:val="28"/>
          <w:u w:val="single"/>
        </w:rPr>
        <w:t>”</w:t>
      </w:r>
      <w:r w:rsidR="00416009">
        <w:rPr>
          <w:rFonts w:ascii="仿宋" w:eastAsia="仿宋" w:hAnsi="仿宋" w:cs="仿宋" w:hint="eastAsia"/>
          <w:sz w:val="28"/>
          <w:szCs w:val="28"/>
        </w:rPr>
        <w:t>获取采购文件，并于</w:t>
      </w:r>
      <w:r w:rsidR="004D6A93" w:rsidRPr="009633C3">
        <w:rPr>
          <w:rFonts w:ascii="仿宋" w:eastAsia="仿宋" w:hAnsi="仿宋" w:cs="仿宋"/>
          <w:sz w:val="28"/>
          <w:szCs w:val="28"/>
          <w:u w:val="single"/>
        </w:rPr>
        <w:t>2022</w:t>
      </w:r>
      <w:r w:rsidR="00416009" w:rsidRPr="009633C3">
        <w:rPr>
          <w:rFonts w:ascii="仿宋" w:eastAsia="仿宋" w:hAnsi="仿宋" w:cs="仿宋" w:hint="eastAsia"/>
          <w:sz w:val="28"/>
          <w:szCs w:val="28"/>
          <w:u w:val="single"/>
        </w:rPr>
        <w:t>年</w:t>
      </w:r>
      <w:r w:rsidRPr="009633C3">
        <w:rPr>
          <w:rFonts w:ascii="仿宋" w:eastAsia="仿宋" w:hAnsi="仿宋" w:cs="仿宋"/>
          <w:sz w:val="28"/>
          <w:szCs w:val="28"/>
          <w:u w:val="single"/>
        </w:rPr>
        <w:t>7</w:t>
      </w:r>
      <w:r w:rsidR="00416009" w:rsidRPr="009633C3">
        <w:rPr>
          <w:rFonts w:ascii="仿宋" w:eastAsia="仿宋" w:hAnsi="仿宋" w:cs="仿宋" w:hint="eastAsia"/>
          <w:sz w:val="28"/>
          <w:szCs w:val="28"/>
          <w:u w:val="single"/>
        </w:rPr>
        <w:t>月</w:t>
      </w:r>
      <w:r w:rsidR="009633C3" w:rsidRPr="009633C3">
        <w:rPr>
          <w:rFonts w:ascii="仿宋" w:eastAsia="仿宋" w:hAnsi="仿宋" w:cs="仿宋"/>
          <w:sz w:val="28"/>
          <w:szCs w:val="28"/>
          <w:u w:val="single"/>
        </w:rPr>
        <w:t>5</w:t>
      </w:r>
      <w:r w:rsidR="00416009" w:rsidRPr="009633C3">
        <w:rPr>
          <w:rFonts w:ascii="仿宋" w:eastAsia="仿宋" w:hAnsi="仿宋" w:cs="仿宋" w:hint="eastAsia"/>
          <w:sz w:val="28"/>
          <w:szCs w:val="28"/>
          <w:u w:val="single"/>
        </w:rPr>
        <w:t>日</w:t>
      </w:r>
      <w:r w:rsidR="004D6A93" w:rsidRPr="009633C3">
        <w:rPr>
          <w:rFonts w:ascii="仿宋" w:eastAsia="仿宋" w:hAnsi="仿宋" w:cs="仿宋"/>
          <w:sz w:val="28"/>
          <w:szCs w:val="28"/>
          <w:u w:val="single"/>
        </w:rPr>
        <w:t>14</w:t>
      </w:r>
      <w:r w:rsidR="00416009" w:rsidRPr="009633C3">
        <w:rPr>
          <w:rFonts w:ascii="仿宋" w:eastAsia="仿宋" w:hAnsi="仿宋" w:cs="仿宋" w:hint="eastAsia"/>
          <w:sz w:val="28"/>
          <w:szCs w:val="28"/>
          <w:u w:val="single"/>
        </w:rPr>
        <w:t>时</w:t>
      </w:r>
      <w:r w:rsidR="004D6A93" w:rsidRPr="009633C3">
        <w:rPr>
          <w:rFonts w:ascii="仿宋" w:eastAsia="仿宋" w:hAnsi="仿宋" w:cs="仿宋"/>
          <w:sz w:val="28"/>
          <w:szCs w:val="28"/>
          <w:u w:val="single"/>
        </w:rPr>
        <w:t>30</w:t>
      </w:r>
      <w:r w:rsidR="00416009" w:rsidRPr="009633C3">
        <w:rPr>
          <w:rFonts w:ascii="仿宋" w:eastAsia="仿宋" w:hAnsi="仿宋" w:cs="仿宋" w:hint="eastAsia"/>
          <w:sz w:val="28"/>
          <w:szCs w:val="28"/>
          <w:u w:val="single"/>
        </w:rPr>
        <w:t>分</w:t>
      </w:r>
      <w:r w:rsidR="00416009" w:rsidRPr="0082443B">
        <w:rPr>
          <w:rFonts w:ascii="仿宋" w:eastAsia="仿宋" w:hAnsi="仿宋" w:cs="仿宋" w:hint="eastAsia"/>
          <w:sz w:val="28"/>
          <w:szCs w:val="28"/>
        </w:rPr>
        <w:t>（</w:t>
      </w:r>
      <w:r w:rsidR="00416009">
        <w:rPr>
          <w:rFonts w:ascii="仿宋" w:eastAsia="仿宋" w:hAnsi="仿宋" w:cs="仿宋" w:hint="eastAsia"/>
          <w:sz w:val="28"/>
          <w:szCs w:val="28"/>
        </w:rPr>
        <w:t>北京时间）前递交响应文件。</w:t>
      </w:r>
    </w:p>
    <w:p w14:paraId="283A0D5F"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一、项目基本情况</w:t>
      </w:r>
    </w:p>
    <w:p w14:paraId="561FC3D0" w14:textId="3AFAAFE0"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sidRPr="004D6A93">
        <w:rPr>
          <w:rFonts w:ascii="仿宋" w:eastAsia="仿宋" w:hAnsi="仿宋" w:cs="仿宋" w:hint="eastAsia"/>
          <w:sz w:val="28"/>
          <w:szCs w:val="28"/>
        </w:rPr>
        <w:t>项目编号：JSHL-DL-</w:t>
      </w:r>
      <w:r w:rsidR="004D6A93" w:rsidRPr="004D6A93">
        <w:rPr>
          <w:rFonts w:ascii="仿宋" w:eastAsia="仿宋" w:hAnsi="仿宋" w:cs="仿宋"/>
          <w:sz w:val="28"/>
          <w:szCs w:val="28"/>
        </w:rPr>
        <w:t>2022</w:t>
      </w:r>
      <w:r w:rsidR="005A53A3" w:rsidRPr="005A53A3">
        <w:rPr>
          <w:rFonts w:ascii="仿宋" w:eastAsia="仿宋" w:hAnsi="仿宋" w:cs="仿宋" w:hint="eastAsia"/>
          <w:sz w:val="28"/>
          <w:szCs w:val="28"/>
        </w:rPr>
        <w:t>（CS055）</w:t>
      </w:r>
    </w:p>
    <w:p w14:paraId="1BA7D549" w14:textId="61CDF92E"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项目名称：</w:t>
      </w:r>
      <w:r w:rsidR="005A53A3" w:rsidRPr="005A53A3">
        <w:rPr>
          <w:rFonts w:ascii="仿宋" w:eastAsia="仿宋" w:hAnsi="仿宋"/>
          <w:sz w:val="28"/>
          <w:szCs w:val="28"/>
        </w:rPr>
        <w:t>南通市发展和改革委员会《市区物业收费管理实施办法》社区风险稳定性评估项目</w:t>
      </w:r>
    </w:p>
    <w:p w14:paraId="10AE196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采购方式：竞争性磋商</w:t>
      </w:r>
    </w:p>
    <w:p w14:paraId="02105923" w14:textId="03AAFAB4"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预算金额：</w:t>
      </w:r>
      <w:r w:rsidR="005A53A3">
        <w:rPr>
          <w:rFonts w:ascii="仿宋" w:eastAsia="仿宋" w:hAnsi="仿宋" w:cs="仿宋"/>
          <w:b/>
          <w:sz w:val="28"/>
          <w:szCs w:val="28"/>
        </w:rPr>
        <w:t>5</w:t>
      </w:r>
      <w:r w:rsidR="005A53A3" w:rsidRPr="005A53A3">
        <w:rPr>
          <w:rFonts w:ascii="仿宋" w:eastAsia="仿宋" w:hAnsi="仿宋" w:cs="仿宋" w:hint="eastAsia"/>
          <w:b/>
          <w:sz w:val="28"/>
          <w:szCs w:val="28"/>
        </w:rPr>
        <w:t>万元，</w:t>
      </w:r>
      <w:r>
        <w:rPr>
          <w:rFonts w:ascii="仿宋" w:eastAsia="仿宋" w:hAnsi="仿宋" w:cs="仿宋" w:hint="eastAsia"/>
          <w:b/>
          <w:sz w:val="28"/>
          <w:szCs w:val="28"/>
        </w:rPr>
        <w:t>超过采购预算的为无效响应文件。</w:t>
      </w:r>
    </w:p>
    <w:p w14:paraId="48383E5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采购需求：详见第三部分，请仔细研究。</w:t>
      </w:r>
    </w:p>
    <w:p w14:paraId="30BCC3B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本项目不接受联合体。</w:t>
      </w:r>
    </w:p>
    <w:p w14:paraId="54ADE740"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二、申请人的资格要求：</w:t>
      </w:r>
    </w:p>
    <w:p w14:paraId="2E8D67E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14:paraId="01D8DB9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（1）法人或者其他组织的营业执照等证明文件；</w:t>
      </w:r>
    </w:p>
    <w:p w14:paraId="776D30A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（2）上一年度的财务状况报告（成立不满一年不需提供）；</w:t>
      </w:r>
    </w:p>
    <w:p w14:paraId="32F0801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（3）依法缴纳税收和社会保障资金的相关材料；</w:t>
      </w:r>
    </w:p>
    <w:p w14:paraId="4F6EC1D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（4）具备履行合同所必需的设备和专业技术能力的证明材料；</w:t>
      </w:r>
    </w:p>
    <w:p w14:paraId="670FBDA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（5）参加政府采购活动前3年内在经营活动中没有重大违法记录的书面声明。</w:t>
      </w:r>
    </w:p>
    <w:p w14:paraId="61ECB538" w14:textId="77777777" w:rsidR="007840C5" w:rsidRDefault="00416009">
      <w:pPr>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.本项目的特定资格要求：</w:t>
      </w:r>
    </w:p>
    <w:p w14:paraId="50F10C98" w14:textId="77777777" w:rsidR="007840C5" w:rsidRDefault="00416009">
      <w:pPr>
        <w:spacing w:line="360" w:lineRule="auto"/>
        <w:ind w:firstLineChars="200" w:firstLine="560"/>
        <w:rPr>
          <w:rFonts w:ascii="仿宋" w:eastAsia="仿宋" w:hAnsi="仿宋" w:cs="Times New Roman"/>
          <w:sz w:val="28"/>
          <w:szCs w:val="28"/>
        </w:rPr>
      </w:pPr>
      <w:r>
        <w:rPr>
          <w:rFonts w:ascii="仿宋" w:eastAsia="仿宋" w:hAnsi="仿宋" w:cs="仿宋" w:hint="eastAsia"/>
          <w:sz w:val="28"/>
          <w:szCs w:val="28"/>
        </w:rPr>
        <w:t>（1）供应商未被“信用中国”网站（www.creditchina.gov.cn）列入失信被执行人、重大税收违法案件当事人名单、政府采购严重失信行为记录名单</w:t>
      </w:r>
      <w:r>
        <w:rPr>
          <w:rFonts w:ascii="仿宋" w:eastAsia="仿宋" w:hAnsi="仿宋" w:cs="Times New Roman" w:hint="eastAsia"/>
          <w:sz w:val="28"/>
          <w:szCs w:val="28"/>
        </w:rPr>
        <w:t>。</w:t>
      </w:r>
    </w:p>
    <w:p w14:paraId="4A7D0899" w14:textId="7DD5FD7B" w:rsidR="007840C5" w:rsidRDefault="00627DE4" w:rsidP="00627DE4">
      <w:pPr>
        <w:widowControl/>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w:t>
      </w:r>
      <w:r w:rsidR="005A53A3">
        <w:rPr>
          <w:rFonts w:ascii="仿宋" w:eastAsia="仿宋" w:hAnsi="仿宋" w:cs="Times New Roman"/>
          <w:sz w:val="28"/>
          <w:szCs w:val="28"/>
        </w:rPr>
        <w:t>2</w:t>
      </w:r>
      <w:r>
        <w:rPr>
          <w:rFonts w:ascii="仿宋" w:eastAsia="仿宋" w:hAnsi="仿宋" w:cs="Times New Roman" w:hint="eastAsia"/>
          <w:sz w:val="28"/>
          <w:szCs w:val="28"/>
        </w:rPr>
        <w:t>）不接受联合体投标。</w:t>
      </w:r>
    </w:p>
    <w:p w14:paraId="39BFA635"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三、获取采购文件和供应商响应</w:t>
      </w:r>
    </w:p>
    <w:p w14:paraId="085803D1" w14:textId="340BAB44"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时间：</w:t>
      </w:r>
      <w:r w:rsidR="004D6A93" w:rsidRPr="009633C3">
        <w:rPr>
          <w:rFonts w:ascii="仿宋" w:eastAsia="仿宋" w:hAnsi="仿宋" w:cs="仿宋"/>
          <w:sz w:val="28"/>
          <w:szCs w:val="28"/>
        </w:rPr>
        <w:t>2022</w:t>
      </w:r>
      <w:r w:rsidRPr="009633C3">
        <w:rPr>
          <w:rFonts w:ascii="仿宋" w:eastAsia="仿宋" w:hAnsi="仿宋" w:cs="仿宋" w:hint="eastAsia"/>
          <w:sz w:val="28"/>
          <w:szCs w:val="28"/>
        </w:rPr>
        <w:t>年</w:t>
      </w:r>
      <w:r w:rsidR="005A53A3" w:rsidRPr="009633C3">
        <w:rPr>
          <w:rFonts w:ascii="仿宋" w:eastAsia="仿宋" w:hAnsi="仿宋" w:cs="仿宋"/>
          <w:sz w:val="28"/>
          <w:szCs w:val="28"/>
        </w:rPr>
        <w:t>6</w:t>
      </w:r>
      <w:r w:rsidRPr="009633C3">
        <w:rPr>
          <w:rFonts w:ascii="仿宋" w:eastAsia="仿宋" w:hAnsi="仿宋" w:cs="仿宋" w:hint="eastAsia"/>
          <w:sz w:val="28"/>
          <w:szCs w:val="28"/>
        </w:rPr>
        <w:t>月</w:t>
      </w:r>
      <w:r w:rsidR="009633C3" w:rsidRPr="009633C3">
        <w:rPr>
          <w:rFonts w:ascii="仿宋" w:eastAsia="仿宋" w:hAnsi="仿宋" w:cs="仿宋"/>
          <w:sz w:val="28"/>
          <w:szCs w:val="28"/>
        </w:rPr>
        <w:t>2</w:t>
      </w:r>
      <w:r w:rsidR="000906F7">
        <w:rPr>
          <w:rFonts w:ascii="仿宋" w:eastAsia="仿宋" w:hAnsi="仿宋" w:cs="仿宋"/>
          <w:sz w:val="28"/>
          <w:szCs w:val="28"/>
        </w:rPr>
        <w:t>3</w:t>
      </w:r>
      <w:r w:rsidRPr="009633C3">
        <w:rPr>
          <w:rFonts w:ascii="仿宋" w:eastAsia="仿宋" w:hAnsi="仿宋" w:cs="仿宋" w:hint="eastAsia"/>
          <w:sz w:val="28"/>
          <w:szCs w:val="28"/>
        </w:rPr>
        <w:t>日至</w:t>
      </w:r>
      <w:r w:rsidR="004D6A93" w:rsidRPr="009633C3">
        <w:rPr>
          <w:rFonts w:ascii="仿宋" w:eastAsia="仿宋" w:hAnsi="仿宋" w:cs="仿宋"/>
          <w:sz w:val="28"/>
          <w:szCs w:val="28"/>
        </w:rPr>
        <w:t>2022</w:t>
      </w:r>
      <w:r w:rsidRPr="009633C3">
        <w:rPr>
          <w:rFonts w:ascii="仿宋" w:eastAsia="仿宋" w:hAnsi="仿宋" w:cs="仿宋" w:hint="eastAsia"/>
          <w:sz w:val="28"/>
          <w:szCs w:val="28"/>
        </w:rPr>
        <w:t>年</w:t>
      </w:r>
      <w:r w:rsidR="005A53A3" w:rsidRPr="009633C3">
        <w:rPr>
          <w:rFonts w:ascii="仿宋" w:eastAsia="仿宋" w:hAnsi="仿宋" w:cs="仿宋"/>
          <w:sz w:val="28"/>
          <w:szCs w:val="28"/>
        </w:rPr>
        <w:t>6</w:t>
      </w:r>
      <w:r w:rsidRPr="009633C3">
        <w:rPr>
          <w:rFonts w:ascii="仿宋" w:eastAsia="仿宋" w:hAnsi="仿宋" w:cs="仿宋" w:hint="eastAsia"/>
          <w:sz w:val="28"/>
          <w:szCs w:val="28"/>
        </w:rPr>
        <w:t>月</w:t>
      </w:r>
      <w:r w:rsidR="004B7CD1">
        <w:rPr>
          <w:rFonts w:ascii="仿宋" w:eastAsia="仿宋" w:hAnsi="仿宋" w:cs="仿宋"/>
          <w:sz w:val="28"/>
          <w:szCs w:val="28"/>
        </w:rPr>
        <w:t>29</w:t>
      </w:r>
      <w:r w:rsidRPr="009633C3">
        <w:rPr>
          <w:rFonts w:ascii="仿宋" w:eastAsia="仿宋" w:hAnsi="仿宋" w:cs="仿宋" w:hint="eastAsia"/>
          <w:sz w:val="28"/>
          <w:szCs w:val="28"/>
        </w:rPr>
        <w:t>日</w:t>
      </w:r>
      <w:r>
        <w:rPr>
          <w:rFonts w:ascii="仿宋" w:eastAsia="仿宋" w:hAnsi="仿宋" w:cs="仿宋" w:hint="eastAsia"/>
          <w:sz w:val="28"/>
          <w:szCs w:val="28"/>
        </w:rPr>
        <w:t>，每天上午9:00至11:30，下午13:30至17:00（北京时间，法定节假日除外）</w:t>
      </w:r>
    </w:p>
    <w:p w14:paraId="3397241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地点：南通市崇川区崇川路58号2幢504室</w:t>
      </w:r>
    </w:p>
    <w:p w14:paraId="48517FC5" w14:textId="022339B4" w:rsidR="007840C5" w:rsidRDefault="00416009">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sz w:val="28"/>
          <w:szCs w:val="28"/>
        </w:rPr>
        <w:t>方式：线上。供应商法定代表人或授权代表和招标代理机构工作人员（</w:t>
      </w:r>
      <w:r w:rsidRPr="004D6A93">
        <w:rPr>
          <w:rFonts w:ascii="仿宋" w:eastAsia="仿宋" w:hAnsi="仿宋" w:cs="仿宋" w:hint="eastAsia"/>
          <w:sz w:val="28"/>
          <w:szCs w:val="28"/>
        </w:rPr>
        <w:t>联系人：</w:t>
      </w:r>
      <w:r w:rsidR="004D6A93">
        <w:rPr>
          <w:rFonts w:ascii="仿宋" w:eastAsia="仿宋" w:hAnsi="仿宋" w:cs="仿宋" w:hint="eastAsia"/>
          <w:sz w:val="28"/>
          <w:szCs w:val="28"/>
        </w:rPr>
        <w:t>张倩</w:t>
      </w:r>
      <w:r w:rsidR="004D6A93" w:rsidRPr="006B4310">
        <w:rPr>
          <w:rFonts w:ascii="仿宋" w:eastAsia="仿宋" w:hAnsi="仿宋" w:cs="仿宋" w:hint="eastAsia"/>
          <w:sz w:val="28"/>
          <w:szCs w:val="28"/>
        </w:rPr>
        <w:t>，电话：</w:t>
      </w:r>
      <w:r w:rsidR="004D6A93" w:rsidRPr="006B4310">
        <w:rPr>
          <w:rFonts w:ascii="仿宋" w:eastAsia="仿宋" w:hAnsi="仿宋" w:cs="仿宋"/>
          <w:sz w:val="28"/>
          <w:szCs w:val="28"/>
        </w:rPr>
        <w:t>0513-89078482-800</w:t>
      </w:r>
      <w:r w:rsidR="004D6A93">
        <w:rPr>
          <w:rFonts w:ascii="仿宋" w:eastAsia="仿宋" w:hAnsi="仿宋" w:cs="仿宋"/>
          <w:sz w:val="28"/>
          <w:szCs w:val="28"/>
        </w:rPr>
        <w:t>3</w:t>
      </w:r>
      <w:r w:rsidR="004D6A93" w:rsidRPr="006B4310">
        <w:rPr>
          <w:rFonts w:ascii="仿宋" w:eastAsia="仿宋" w:hAnsi="仿宋" w:cs="仿宋"/>
          <w:sz w:val="28"/>
          <w:szCs w:val="28"/>
        </w:rPr>
        <w:t>/</w:t>
      </w:r>
      <w:r w:rsidR="004D6A93">
        <w:rPr>
          <w:rFonts w:ascii="仿宋" w:eastAsia="仿宋" w:hAnsi="仿宋" w:cs="仿宋"/>
          <w:sz w:val="28"/>
          <w:szCs w:val="28"/>
        </w:rPr>
        <w:t>15190843191</w:t>
      </w:r>
      <w:r w:rsidRPr="004D6A93">
        <w:rPr>
          <w:rFonts w:ascii="仿宋" w:eastAsia="仿宋" w:hAnsi="仿宋" w:cs="仿宋" w:hint="eastAsia"/>
          <w:sz w:val="28"/>
          <w:szCs w:val="28"/>
        </w:rPr>
        <w:t>，</w:t>
      </w:r>
      <w:r>
        <w:rPr>
          <w:rFonts w:ascii="仿宋" w:eastAsia="仿宋" w:hAnsi="仿宋" w:cs="仿宋" w:hint="eastAsia"/>
          <w:sz w:val="28"/>
          <w:szCs w:val="28"/>
        </w:rPr>
        <w:t>邮箱：</w:t>
      </w:r>
      <w:r>
        <w:rPr>
          <w:rFonts w:ascii="仿宋" w:eastAsia="仿宋" w:hAnsi="仿宋" w:cs="仿宋"/>
          <w:sz w:val="28"/>
          <w:szCs w:val="28"/>
        </w:rPr>
        <w:t>jshldl1@jshl2015.com</w:t>
      </w:r>
      <w:r>
        <w:rPr>
          <w:rFonts w:ascii="仿宋" w:eastAsia="仿宋" w:hAnsi="仿宋" w:cs="仿宋" w:hint="eastAsia"/>
          <w:sz w:val="28"/>
          <w:szCs w:val="28"/>
        </w:rPr>
        <w:t>）联系，将采购文件领购申请表加盖公章（见附件），扫描件发至邮箱。</w:t>
      </w:r>
      <w:r>
        <w:rPr>
          <w:rFonts w:ascii="仿宋" w:eastAsia="仿宋" w:hAnsi="仿宋" w:cs="仿宋" w:hint="eastAsia"/>
          <w:b/>
          <w:sz w:val="28"/>
          <w:szCs w:val="28"/>
        </w:rPr>
        <w:t>邮件主题“项目名称简称+公司名称”，邮件内容应包含公司名称全称、联系人、职务、联系电话等，邮件附件命名“附件1采购文件领购申请表，附件2 营业执照”。</w:t>
      </w:r>
      <w:r>
        <w:rPr>
          <w:rFonts w:ascii="仿宋" w:eastAsia="仿宋" w:hAnsi="仿宋" w:cs="仿宋" w:hint="eastAsia"/>
          <w:b/>
          <w:sz w:val="28"/>
          <w:szCs w:val="28"/>
          <w:lang w:val="zh-CN"/>
        </w:rPr>
        <w:t>响应截止时间为</w:t>
      </w:r>
      <w:r w:rsidR="004D6A93" w:rsidRPr="009633C3">
        <w:rPr>
          <w:rFonts w:ascii="仿宋" w:eastAsia="仿宋" w:hAnsi="仿宋" w:cs="仿宋"/>
          <w:b/>
          <w:sz w:val="28"/>
          <w:szCs w:val="28"/>
          <w:lang w:val="zh-CN"/>
        </w:rPr>
        <w:t>2022</w:t>
      </w:r>
      <w:r w:rsidRPr="009633C3">
        <w:rPr>
          <w:rFonts w:ascii="仿宋" w:eastAsia="仿宋" w:hAnsi="仿宋" w:cs="仿宋" w:hint="eastAsia"/>
          <w:b/>
          <w:sz w:val="28"/>
          <w:szCs w:val="28"/>
          <w:lang w:val="zh-CN"/>
        </w:rPr>
        <w:t>年</w:t>
      </w:r>
      <w:r w:rsidR="005A53A3" w:rsidRPr="009633C3">
        <w:rPr>
          <w:rFonts w:ascii="仿宋" w:eastAsia="仿宋" w:hAnsi="仿宋" w:cs="仿宋"/>
          <w:b/>
          <w:sz w:val="28"/>
          <w:szCs w:val="28"/>
        </w:rPr>
        <w:t>6</w:t>
      </w:r>
      <w:r w:rsidRPr="009633C3">
        <w:rPr>
          <w:rFonts w:ascii="仿宋" w:eastAsia="仿宋" w:hAnsi="仿宋" w:cs="仿宋" w:hint="eastAsia"/>
          <w:b/>
          <w:sz w:val="28"/>
          <w:szCs w:val="28"/>
          <w:lang w:val="zh-CN"/>
        </w:rPr>
        <w:t>月</w:t>
      </w:r>
      <w:r w:rsidR="004B7CD1">
        <w:rPr>
          <w:rFonts w:ascii="仿宋" w:eastAsia="仿宋" w:hAnsi="仿宋" w:cs="仿宋"/>
          <w:b/>
          <w:sz w:val="28"/>
          <w:szCs w:val="28"/>
        </w:rPr>
        <w:t>29</w:t>
      </w:r>
      <w:r w:rsidRPr="009633C3">
        <w:rPr>
          <w:rFonts w:ascii="仿宋" w:eastAsia="仿宋" w:hAnsi="仿宋" w:cs="仿宋" w:hint="eastAsia"/>
          <w:b/>
          <w:sz w:val="28"/>
          <w:szCs w:val="28"/>
          <w:lang w:val="zh-CN"/>
        </w:rPr>
        <w:t>日</w:t>
      </w:r>
      <w:r>
        <w:rPr>
          <w:rFonts w:ascii="仿宋" w:eastAsia="仿宋" w:hAnsi="仿宋" w:cs="仿宋" w:hint="eastAsia"/>
          <w:b/>
          <w:sz w:val="28"/>
          <w:szCs w:val="28"/>
          <w:lang w:val="zh-CN"/>
        </w:rPr>
        <w:t>17:00时</w:t>
      </w:r>
      <w:r>
        <w:rPr>
          <w:rFonts w:ascii="仿宋" w:eastAsia="仿宋" w:hAnsi="仿宋" w:cs="仿宋" w:hint="eastAsia"/>
          <w:sz w:val="28"/>
          <w:szCs w:val="28"/>
          <w:lang w:val="zh-CN"/>
        </w:rPr>
        <w:t>。</w:t>
      </w:r>
      <w:r>
        <w:rPr>
          <w:rFonts w:ascii="仿宋" w:eastAsia="仿宋" w:hAnsi="仿宋" w:cs="仿宋" w:hint="eastAsia"/>
          <w:b/>
          <w:sz w:val="28"/>
          <w:szCs w:val="28"/>
        </w:rPr>
        <w:t>逾期不可响应。</w:t>
      </w:r>
    </w:p>
    <w:p w14:paraId="799F7F7B" w14:textId="1D94899A"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售价</w:t>
      </w:r>
      <w:r w:rsidRPr="005A53A3">
        <w:rPr>
          <w:rFonts w:ascii="仿宋" w:eastAsia="仿宋" w:hAnsi="仿宋" w:cs="仿宋" w:hint="eastAsia"/>
          <w:sz w:val="28"/>
          <w:szCs w:val="28"/>
        </w:rPr>
        <w:t>：</w:t>
      </w:r>
      <w:r w:rsidR="005A53A3" w:rsidRPr="009633C3">
        <w:rPr>
          <w:rFonts w:ascii="仿宋" w:eastAsia="仿宋" w:hAnsi="仿宋" w:cs="仿宋"/>
          <w:sz w:val="28"/>
          <w:szCs w:val="28"/>
        </w:rPr>
        <w:t>0</w:t>
      </w:r>
      <w:r w:rsidRPr="009633C3">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bCs/>
          <w:sz w:val="28"/>
          <w:szCs w:val="28"/>
        </w:rPr>
        <w:t>（招标文件工本费），按照标段收取，售后不退。可联系招标代理工作人员获取支付宝或微信二维码支付，支付备注中“项目编号+供应商名称简称”。</w:t>
      </w:r>
    </w:p>
    <w:p w14:paraId="76EA867E"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四、响应文件提交</w:t>
      </w:r>
    </w:p>
    <w:p w14:paraId="1E3696DF" w14:textId="024C717A" w:rsidR="007840C5" w:rsidRDefault="00416009">
      <w:pPr>
        <w:widowControl/>
        <w:shd w:val="clear" w:color="auto" w:fill="FFFFFF"/>
        <w:spacing w:line="360" w:lineRule="auto"/>
        <w:ind w:firstLineChars="200" w:firstLine="560"/>
        <w:jc w:val="left"/>
        <w:rPr>
          <w:rFonts w:ascii="仿宋" w:eastAsia="仿宋" w:hAnsi="仿宋" w:cs="仿宋"/>
          <w:sz w:val="28"/>
          <w:szCs w:val="28"/>
          <w:u w:val="single"/>
        </w:rPr>
      </w:pPr>
      <w:r w:rsidRPr="009F0D3B">
        <w:rPr>
          <w:rFonts w:ascii="仿宋" w:eastAsia="仿宋" w:hAnsi="仿宋" w:cs="仿宋" w:hint="eastAsia"/>
          <w:sz w:val="28"/>
          <w:szCs w:val="28"/>
        </w:rPr>
        <w:t>截止时间：</w:t>
      </w:r>
      <w:r w:rsidR="004D6A93" w:rsidRPr="009633C3">
        <w:rPr>
          <w:rFonts w:ascii="仿宋" w:eastAsia="仿宋" w:hAnsi="仿宋" w:cs="仿宋" w:hint="eastAsia"/>
          <w:sz w:val="28"/>
          <w:szCs w:val="28"/>
        </w:rPr>
        <w:t>2022年</w:t>
      </w:r>
      <w:r w:rsidR="005A53A3" w:rsidRPr="009633C3">
        <w:rPr>
          <w:rFonts w:ascii="仿宋" w:eastAsia="仿宋" w:hAnsi="仿宋" w:cs="仿宋"/>
          <w:sz w:val="28"/>
          <w:szCs w:val="28"/>
        </w:rPr>
        <w:t>7</w:t>
      </w:r>
      <w:r w:rsidR="004D6A93" w:rsidRPr="009633C3">
        <w:rPr>
          <w:rFonts w:ascii="仿宋" w:eastAsia="仿宋" w:hAnsi="仿宋" w:cs="仿宋" w:hint="eastAsia"/>
          <w:sz w:val="28"/>
          <w:szCs w:val="28"/>
        </w:rPr>
        <w:t>月</w:t>
      </w:r>
      <w:r w:rsidR="009633C3" w:rsidRPr="009633C3">
        <w:rPr>
          <w:rFonts w:ascii="仿宋" w:eastAsia="仿宋" w:hAnsi="仿宋" w:cs="仿宋"/>
          <w:sz w:val="28"/>
          <w:szCs w:val="28"/>
        </w:rPr>
        <w:t>5</w:t>
      </w:r>
      <w:r w:rsidR="004D6A93" w:rsidRPr="009633C3">
        <w:rPr>
          <w:rFonts w:ascii="仿宋" w:eastAsia="仿宋" w:hAnsi="仿宋" w:cs="仿宋" w:hint="eastAsia"/>
          <w:sz w:val="28"/>
          <w:szCs w:val="28"/>
        </w:rPr>
        <w:t>日14时30分</w:t>
      </w:r>
      <w:r>
        <w:rPr>
          <w:rFonts w:ascii="仿宋" w:eastAsia="仿宋" w:hAnsi="仿宋" w:cs="仿宋" w:hint="eastAsia"/>
          <w:sz w:val="28"/>
          <w:szCs w:val="28"/>
        </w:rPr>
        <w:t>（北京时间）</w:t>
      </w:r>
    </w:p>
    <w:p w14:paraId="2F46AFAC" w14:textId="40879C32"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w:t>
      </w:r>
      <w:r w:rsidR="005A53A3" w:rsidRPr="005A53A3">
        <w:rPr>
          <w:rFonts w:ascii="仿宋" w:eastAsia="仿宋" w:hAnsi="仿宋" w:cs="仿宋" w:hint="eastAsia"/>
          <w:sz w:val="28"/>
          <w:szCs w:val="28"/>
        </w:rPr>
        <w:t>南通市政府主楼</w:t>
      </w:r>
      <w:r w:rsidR="00180464">
        <w:rPr>
          <w:rFonts w:ascii="仿宋" w:eastAsia="仿宋" w:hAnsi="仿宋" w:cs="仿宋" w:hint="eastAsia"/>
          <w:sz w:val="28"/>
          <w:szCs w:val="28"/>
        </w:rPr>
        <w:t>732</w:t>
      </w:r>
      <w:r w:rsidR="005A53A3" w:rsidRPr="005A53A3">
        <w:rPr>
          <w:rFonts w:ascii="仿宋" w:eastAsia="仿宋" w:hAnsi="仿宋" w:cs="仿宋" w:hint="eastAsia"/>
          <w:sz w:val="28"/>
          <w:szCs w:val="28"/>
        </w:rPr>
        <w:t>会议室</w:t>
      </w:r>
      <w:r>
        <w:rPr>
          <w:rFonts w:ascii="仿宋" w:eastAsia="仿宋" w:hAnsi="仿宋" w:cs="仿宋" w:hint="eastAsia"/>
          <w:sz w:val="28"/>
          <w:szCs w:val="28"/>
        </w:rPr>
        <w:t>（若有调整，招标代理机构将另行通知）。</w:t>
      </w:r>
    </w:p>
    <w:p w14:paraId="45CE17F9"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五、开启</w:t>
      </w:r>
    </w:p>
    <w:p w14:paraId="0E7A9808" w14:textId="1C1780AA" w:rsidR="007840C5" w:rsidRDefault="00416009">
      <w:pPr>
        <w:widowControl/>
        <w:shd w:val="clear" w:color="auto" w:fill="FFFFFF"/>
        <w:spacing w:line="360" w:lineRule="auto"/>
        <w:ind w:firstLineChars="200" w:firstLine="560"/>
        <w:jc w:val="left"/>
        <w:rPr>
          <w:rFonts w:ascii="仿宋" w:eastAsia="仿宋" w:hAnsi="仿宋" w:cs="仿宋"/>
          <w:sz w:val="28"/>
          <w:szCs w:val="28"/>
          <w:u w:val="single"/>
        </w:rPr>
      </w:pPr>
      <w:r w:rsidRPr="009F0D3B">
        <w:rPr>
          <w:rFonts w:ascii="仿宋" w:eastAsia="仿宋" w:hAnsi="仿宋" w:cs="仿宋" w:hint="eastAsia"/>
          <w:sz w:val="28"/>
          <w:szCs w:val="28"/>
        </w:rPr>
        <w:t>时间：</w:t>
      </w:r>
      <w:r w:rsidR="004D6A93" w:rsidRPr="009633C3">
        <w:rPr>
          <w:rFonts w:ascii="仿宋" w:eastAsia="仿宋" w:hAnsi="仿宋" w:cs="仿宋" w:hint="eastAsia"/>
          <w:sz w:val="28"/>
          <w:szCs w:val="28"/>
        </w:rPr>
        <w:t>2022年</w:t>
      </w:r>
      <w:r w:rsidR="005A53A3" w:rsidRPr="009633C3">
        <w:rPr>
          <w:rFonts w:ascii="仿宋" w:eastAsia="仿宋" w:hAnsi="仿宋" w:cs="仿宋"/>
          <w:sz w:val="28"/>
          <w:szCs w:val="28"/>
        </w:rPr>
        <w:t>7</w:t>
      </w:r>
      <w:r w:rsidR="004D6A93" w:rsidRPr="009633C3">
        <w:rPr>
          <w:rFonts w:ascii="仿宋" w:eastAsia="仿宋" w:hAnsi="仿宋" w:cs="仿宋" w:hint="eastAsia"/>
          <w:sz w:val="28"/>
          <w:szCs w:val="28"/>
        </w:rPr>
        <w:t>月</w:t>
      </w:r>
      <w:r w:rsidR="009633C3" w:rsidRPr="009633C3">
        <w:rPr>
          <w:rFonts w:ascii="仿宋" w:eastAsia="仿宋" w:hAnsi="仿宋" w:cs="仿宋"/>
          <w:sz w:val="28"/>
          <w:szCs w:val="28"/>
        </w:rPr>
        <w:t>5</w:t>
      </w:r>
      <w:r w:rsidR="004D6A93" w:rsidRPr="009633C3">
        <w:rPr>
          <w:rFonts w:ascii="仿宋" w:eastAsia="仿宋" w:hAnsi="仿宋" w:cs="仿宋" w:hint="eastAsia"/>
          <w:sz w:val="28"/>
          <w:szCs w:val="28"/>
        </w:rPr>
        <w:t>日14时30分</w:t>
      </w:r>
      <w:r>
        <w:rPr>
          <w:rFonts w:ascii="仿宋" w:eastAsia="仿宋" w:hAnsi="仿宋" w:cs="仿宋" w:hint="eastAsia"/>
          <w:sz w:val="28"/>
          <w:szCs w:val="28"/>
        </w:rPr>
        <w:t>（北京时间）</w:t>
      </w:r>
    </w:p>
    <w:p w14:paraId="102725F4" w14:textId="2448BEFA"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地点：</w:t>
      </w:r>
      <w:r w:rsidR="005A53A3" w:rsidRPr="005A53A3">
        <w:rPr>
          <w:rFonts w:ascii="仿宋" w:eastAsia="仿宋" w:hAnsi="仿宋" w:cs="仿宋" w:hint="eastAsia"/>
          <w:sz w:val="28"/>
          <w:szCs w:val="28"/>
        </w:rPr>
        <w:t>南通市政府主楼</w:t>
      </w:r>
      <w:r w:rsidR="00180464">
        <w:rPr>
          <w:rFonts w:ascii="仿宋" w:eastAsia="仿宋" w:hAnsi="仿宋" w:cs="仿宋" w:hint="eastAsia"/>
          <w:sz w:val="28"/>
          <w:szCs w:val="28"/>
        </w:rPr>
        <w:t>732</w:t>
      </w:r>
      <w:bookmarkStart w:id="6" w:name="_GoBack"/>
      <w:bookmarkEnd w:id="6"/>
      <w:r w:rsidR="005A53A3" w:rsidRPr="005A53A3">
        <w:rPr>
          <w:rFonts w:ascii="仿宋" w:eastAsia="仿宋" w:hAnsi="仿宋" w:cs="仿宋" w:hint="eastAsia"/>
          <w:sz w:val="28"/>
          <w:szCs w:val="28"/>
        </w:rPr>
        <w:t>会议室</w:t>
      </w:r>
      <w:r>
        <w:rPr>
          <w:rFonts w:ascii="仿宋" w:eastAsia="仿宋" w:hAnsi="仿宋" w:cs="仿宋" w:hint="eastAsia"/>
          <w:sz w:val="28"/>
          <w:szCs w:val="28"/>
        </w:rPr>
        <w:t>（若有调整，招标代理机构将另行通知）。</w:t>
      </w:r>
    </w:p>
    <w:p w14:paraId="48E7BA36"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六、公告期限</w:t>
      </w:r>
    </w:p>
    <w:p w14:paraId="7CDF88C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自本公告发布之日起</w:t>
      </w:r>
      <w:r>
        <w:rPr>
          <w:rFonts w:ascii="仿宋" w:eastAsia="仿宋" w:hAnsi="仿宋" w:cs="仿宋"/>
          <w:sz w:val="28"/>
          <w:szCs w:val="28"/>
        </w:rPr>
        <w:t>5</w:t>
      </w:r>
      <w:r>
        <w:rPr>
          <w:rFonts w:ascii="仿宋" w:eastAsia="仿宋" w:hAnsi="仿宋" w:cs="仿宋" w:hint="eastAsia"/>
          <w:sz w:val="28"/>
          <w:szCs w:val="28"/>
        </w:rPr>
        <w:t>个工作日。</w:t>
      </w:r>
    </w:p>
    <w:p w14:paraId="268F07FF"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七、项目保证金</w:t>
      </w:r>
    </w:p>
    <w:p w14:paraId="5832830C" w14:textId="77777777" w:rsidR="007840C5" w:rsidRDefault="00416009" w:rsidP="00180464">
      <w:pPr>
        <w:widowControl/>
        <w:shd w:val="clear" w:color="auto" w:fill="FFFFFF"/>
        <w:tabs>
          <w:tab w:val="left" w:pos="3575"/>
        </w:tabs>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磋商保证金不收取。</w:t>
      </w:r>
    </w:p>
    <w:p w14:paraId="5E92793E" w14:textId="46903B20" w:rsidR="0089454B" w:rsidRDefault="00416009" w:rsidP="00180464">
      <w:pPr>
        <w:widowControl/>
        <w:shd w:val="clear" w:color="auto" w:fill="FFFFFF"/>
        <w:spacing w:line="360" w:lineRule="auto"/>
        <w:ind w:firstLineChars="200" w:firstLine="560"/>
        <w:jc w:val="left"/>
        <w:rPr>
          <w:rFonts w:ascii="仿宋" w:eastAsia="仿宋" w:hAnsi="仿宋" w:cs="Times New Roman"/>
          <w:b/>
          <w:sz w:val="28"/>
          <w:szCs w:val="28"/>
        </w:rPr>
      </w:pPr>
      <w:r w:rsidRPr="005A53A3">
        <w:rPr>
          <w:rFonts w:ascii="仿宋" w:eastAsia="仿宋" w:hAnsi="仿宋" w:cs="仿宋" w:hint="eastAsia"/>
          <w:b/>
          <w:sz w:val="28"/>
          <w:szCs w:val="28"/>
        </w:rPr>
        <w:t>履约保证金不收取</w:t>
      </w:r>
      <w:r w:rsidR="005A53A3">
        <w:rPr>
          <w:rFonts w:ascii="仿宋" w:eastAsia="仿宋" w:hAnsi="仿宋" w:cs="仿宋" w:hint="eastAsia"/>
          <w:b/>
          <w:sz w:val="28"/>
          <w:szCs w:val="28"/>
        </w:rPr>
        <w:t>。</w:t>
      </w:r>
    </w:p>
    <w:p w14:paraId="66B4D94E"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八、对本次采购提出询问，请按以下方式联系。</w:t>
      </w:r>
    </w:p>
    <w:p w14:paraId="430172E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1.采购人信息</w:t>
      </w:r>
    </w:p>
    <w:p w14:paraId="29A11102" w14:textId="70AC57F1"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名称：</w:t>
      </w:r>
      <w:r w:rsidR="005A53A3" w:rsidRPr="005A53A3">
        <w:rPr>
          <w:rFonts w:ascii="仿宋" w:eastAsia="仿宋" w:hAnsi="仿宋" w:cs="仿宋" w:hint="eastAsia"/>
          <w:sz w:val="28"/>
          <w:szCs w:val="28"/>
        </w:rPr>
        <w:t>南通市发展和改革委员会</w:t>
      </w:r>
    </w:p>
    <w:p w14:paraId="23164974" w14:textId="52F144E1" w:rsidR="007840C5" w:rsidRDefault="005A53A3">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地址：南通市崇川区世纪大道6号</w:t>
      </w:r>
    </w:p>
    <w:p w14:paraId="290CA4CF" w14:textId="547EEDF5"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sidR="00F9023E" w:rsidRPr="00F9023E">
        <w:rPr>
          <w:rFonts w:ascii="仿宋" w:eastAsia="仿宋" w:hAnsi="仿宋" w:cs="仿宋" w:hint="eastAsia"/>
          <w:sz w:val="28"/>
          <w:szCs w:val="28"/>
        </w:rPr>
        <w:t>张晨</w:t>
      </w:r>
      <w:r w:rsidRPr="00F9023E">
        <w:rPr>
          <w:rFonts w:ascii="仿宋" w:eastAsia="仿宋" w:hAnsi="仿宋" w:cs="仿宋" w:hint="eastAsia"/>
          <w:sz w:val="28"/>
          <w:szCs w:val="28"/>
        </w:rPr>
        <w:t>（</w:t>
      </w:r>
      <w:r w:rsidR="00F9023E" w:rsidRPr="00F9023E">
        <w:rPr>
          <w:rFonts w:ascii="仿宋" w:eastAsia="仿宋" w:hAnsi="仿宋" w:cs="仿宋"/>
          <w:sz w:val="28"/>
          <w:szCs w:val="28"/>
        </w:rPr>
        <w:t>0513-85216523</w:t>
      </w:r>
      <w:r w:rsidRPr="00F9023E">
        <w:rPr>
          <w:rFonts w:ascii="仿宋" w:eastAsia="仿宋" w:hAnsi="仿宋" w:cs="仿宋" w:hint="eastAsia"/>
          <w:sz w:val="28"/>
          <w:szCs w:val="28"/>
        </w:rPr>
        <w:t>）</w:t>
      </w:r>
    </w:p>
    <w:p w14:paraId="651B5F7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2.采购代理机构信息</w:t>
      </w:r>
    </w:p>
    <w:p w14:paraId="662ADA0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名 称：江苏华凌科技咨询有限公司</w:t>
      </w:r>
    </w:p>
    <w:p w14:paraId="14FC4C4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地址：南通市崇川区崇川路58号2幢503室</w:t>
      </w:r>
    </w:p>
    <w:p w14:paraId="2E0685E0" w14:textId="7885F472"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sidR="004D6A93" w:rsidRPr="004D6A93">
        <w:rPr>
          <w:rFonts w:ascii="仿宋" w:eastAsia="仿宋" w:hAnsi="仿宋" w:cs="仿宋" w:hint="eastAsia"/>
          <w:sz w:val="28"/>
          <w:szCs w:val="28"/>
        </w:rPr>
        <w:t>张倩</w:t>
      </w:r>
      <w:r w:rsidR="004D6C61" w:rsidRPr="004D6A93">
        <w:rPr>
          <w:rFonts w:ascii="仿宋" w:eastAsia="仿宋" w:hAnsi="仿宋" w:cs="仿宋" w:hint="eastAsia"/>
          <w:sz w:val="28"/>
          <w:szCs w:val="28"/>
        </w:rPr>
        <w:t>（</w:t>
      </w:r>
      <w:r w:rsidR="004D6A93" w:rsidRPr="004D6A93">
        <w:rPr>
          <w:rFonts w:ascii="仿宋" w:eastAsia="仿宋" w:hAnsi="仿宋" w:cs="仿宋"/>
          <w:sz w:val="28"/>
          <w:szCs w:val="28"/>
        </w:rPr>
        <w:t>0513-89078482-8003/15190843191</w:t>
      </w:r>
      <w:r w:rsidR="004D6C61" w:rsidRPr="004D6A93">
        <w:rPr>
          <w:rFonts w:ascii="仿宋" w:eastAsia="仿宋" w:hAnsi="仿宋" w:cs="仿宋" w:hint="eastAsia"/>
          <w:sz w:val="28"/>
          <w:szCs w:val="28"/>
        </w:rPr>
        <w:t>）</w:t>
      </w:r>
    </w:p>
    <w:p w14:paraId="4B4AAC8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3.项目联系方式</w:t>
      </w:r>
    </w:p>
    <w:p w14:paraId="0ACA96AF" w14:textId="6DD55EB5"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项目联系人：</w:t>
      </w:r>
      <w:r w:rsidR="004D6C61">
        <w:rPr>
          <w:rFonts w:ascii="仿宋" w:eastAsia="仿宋" w:hAnsi="仿宋" w:cs="仿宋" w:hint="eastAsia"/>
          <w:sz w:val="28"/>
          <w:szCs w:val="28"/>
        </w:rPr>
        <w:t>冯女士</w:t>
      </w:r>
    </w:p>
    <w:p w14:paraId="19037BE9" w14:textId="2253BCB3"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联系电话：</w:t>
      </w:r>
      <w:r w:rsidR="004D6A93">
        <w:rPr>
          <w:rFonts w:ascii="仿宋" w:eastAsia="仿宋" w:hAnsi="仿宋" w:cs="仿宋"/>
          <w:sz w:val="28"/>
          <w:szCs w:val="28"/>
        </w:rPr>
        <w:t>0513-89078482-8006/13962779885</w:t>
      </w:r>
    </w:p>
    <w:p w14:paraId="35B5664C" w14:textId="77777777" w:rsidR="007840C5" w:rsidRDefault="007840C5" w:rsidP="00180464">
      <w:pPr>
        <w:widowControl/>
        <w:shd w:val="clear" w:color="auto" w:fill="FFFFFF"/>
        <w:spacing w:line="360" w:lineRule="auto"/>
        <w:ind w:firstLineChars="200" w:firstLine="560"/>
        <w:jc w:val="right"/>
        <w:rPr>
          <w:rFonts w:ascii="仿宋" w:eastAsia="仿宋" w:hAnsi="仿宋" w:cs="仿宋"/>
          <w:b/>
          <w:sz w:val="28"/>
          <w:szCs w:val="28"/>
        </w:rPr>
      </w:pPr>
    </w:p>
    <w:bookmarkEnd w:id="2"/>
    <w:bookmarkEnd w:id="4"/>
    <w:bookmarkEnd w:id="5"/>
    <w:p w14:paraId="1BC164E8" w14:textId="77777777" w:rsidR="004D6A93" w:rsidRPr="00F9023E" w:rsidRDefault="004D6A93" w:rsidP="00180464">
      <w:pPr>
        <w:widowControl/>
        <w:shd w:val="clear" w:color="auto" w:fill="FFFFFF"/>
        <w:spacing w:line="360" w:lineRule="auto"/>
        <w:ind w:firstLineChars="200" w:firstLine="560"/>
        <w:jc w:val="right"/>
        <w:rPr>
          <w:rFonts w:ascii="仿宋" w:eastAsia="仿宋" w:hAnsi="仿宋" w:cs="仿宋"/>
          <w:b/>
          <w:sz w:val="28"/>
          <w:szCs w:val="28"/>
        </w:rPr>
      </w:pPr>
      <w:r w:rsidRPr="00F9023E">
        <w:rPr>
          <w:rFonts w:ascii="仿宋" w:eastAsia="仿宋" w:hAnsi="仿宋" w:cs="仿宋" w:hint="eastAsia"/>
          <w:b/>
          <w:sz w:val="28"/>
          <w:szCs w:val="28"/>
        </w:rPr>
        <w:t>江苏华凌科技咨询有限公司</w:t>
      </w:r>
    </w:p>
    <w:p w14:paraId="6548D1E6" w14:textId="3BAB9683" w:rsidR="004D6A93" w:rsidRDefault="004D6A93" w:rsidP="00180464">
      <w:pPr>
        <w:widowControl/>
        <w:shd w:val="clear" w:color="auto" w:fill="FFFFFF"/>
        <w:spacing w:line="360" w:lineRule="auto"/>
        <w:ind w:firstLineChars="200" w:firstLine="560"/>
        <w:jc w:val="right"/>
        <w:rPr>
          <w:rFonts w:ascii="仿宋" w:eastAsia="仿宋" w:hAnsi="仿宋" w:cs="仿宋"/>
          <w:b/>
          <w:sz w:val="28"/>
          <w:szCs w:val="28"/>
        </w:rPr>
      </w:pPr>
      <w:r w:rsidRPr="00F9023E">
        <w:rPr>
          <w:rFonts w:ascii="仿宋" w:eastAsia="仿宋" w:hAnsi="仿宋" w:cs="仿宋"/>
          <w:b/>
          <w:sz w:val="28"/>
          <w:szCs w:val="28"/>
        </w:rPr>
        <w:t>2022</w:t>
      </w:r>
      <w:r w:rsidRPr="00F9023E">
        <w:rPr>
          <w:rFonts w:ascii="仿宋" w:eastAsia="仿宋" w:hAnsi="仿宋" w:cs="仿宋" w:hint="eastAsia"/>
          <w:b/>
          <w:sz w:val="28"/>
          <w:szCs w:val="28"/>
        </w:rPr>
        <w:t>年</w:t>
      </w:r>
      <w:r w:rsidR="00F9023E" w:rsidRPr="00F9023E">
        <w:rPr>
          <w:rFonts w:ascii="仿宋" w:eastAsia="仿宋" w:hAnsi="仿宋" w:cs="仿宋"/>
          <w:b/>
          <w:sz w:val="28"/>
          <w:szCs w:val="28"/>
        </w:rPr>
        <w:t>6</w:t>
      </w:r>
      <w:r w:rsidRPr="00F9023E">
        <w:rPr>
          <w:rFonts w:ascii="仿宋" w:eastAsia="仿宋" w:hAnsi="仿宋" w:cs="仿宋" w:hint="eastAsia"/>
          <w:b/>
          <w:sz w:val="28"/>
          <w:szCs w:val="28"/>
        </w:rPr>
        <w:t>月</w:t>
      </w:r>
      <w:r w:rsidR="009633C3">
        <w:rPr>
          <w:rFonts w:ascii="仿宋" w:eastAsia="仿宋" w:hAnsi="仿宋" w:cs="仿宋"/>
          <w:b/>
          <w:sz w:val="28"/>
          <w:szCs w:val="28"/>
        </w:rPr>
        <w:t>2</w:t>
      </w:r>
      <w:r w:rsidR="000906F7">
        <w:rPr>
          <w:rFonts w:ascii="仿宋" w:eastAsia="仿宋" w:hAnsi="仿宋" w:cs="仿宋"/>
          <w:b/>
          <w:sz w:val="28"/>
          <w:szCs w:val="28"/>
        </w:rPr>
        <w:t>3</w:t>
      </w:r>
      <w:r w:rsidRPr="00F9023E">
        <w:rPr>
          <w:rFonts w:ascii="仿宋" w:eastAsia="仿宋" w:hAnsi="仿宋" w:cs="仿宋" w:hint="eastAsia"/>
          <w:b/>
          <w:sz w:val="28"/>
          <w:szCs w:val="28"/>
        </w:rPr>
        <w:t>日</w:t>
      </w:r>
    </w:p>
    <w:bookmarkEnd w:id="3"/>
    <w:p w14:paraId="5FAE3955" w14:textId="77777777" w:rsidR="007840C5" w:rsidRDefault="007840C5">
      <w:pPr>
        <w:spacing w:line="360" w:lineRule="auto"/>
        <w:ind w:firstLineChars="200" w:firstLine="560"/>
        <w:rPr>
          <w:rFonts w:ascii="仿宋" w:eastAsia="仿宋" w:hAnsi="仿宋"/>
          <w:sz w:val="28"/>
          <w:szCs w:val="28"/>
        </w:rPr>
      </w:pPr>
    </w:p>
    <w:p w14:paraId="39DA69FD"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0B20EF46"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第二部分 磋商须知</w:t>
      </w:r>
    </w:p>
    <w:p w14:paraId="0987F42D"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一、本磋商文件由代理机构解释</w:t>
      </w:r>
    </w:p>
    <w:p w14:paraId="3FAF081D" w14:textId="15948AEF" w:rsidR="007840C5" w:rsidRPr="0093210B" w:rsidRDefault="00416009">
      <w:pPr>
        <w:widowControl/>
        <w:shd w:val="clear" w:color="auto" w:fill="FFFFFF"/>
        <w:spacing w:line="360" w:lineRule="auto"/>
        <w:ind w:firstLineChars="200" w:firstLine="560"/>
        <w:jc w:val="left"/>
        <w:rPr>
          <w:rFonts w:ascii="仿宋" w:eastAsia="仿宋" w:hAnsi="仿宋" w:cs="仿宋"/>
          <w:b/>
          <w:color w:val="FF0000"/>
          <w:sz w:val="28"/>
          <w:szCs w:val="28"/>
        </w:rPr>
      </w:pPr>
      <w:r>
        <w:rPr>
          <w:rFonts w:ascii="仿宋" w:eastAsia="仿宋" w:hAnsi="仿宋" w:cs="仿宋" w:hint="eastAsia"/>
          <w:sz w:val="28"/>
          <w:szCs w:val="28"/>
        </w:rPr>
        <w:t>1</w:t>
      </w:r>
      <w:r>
        <w:rPr>
          <w:rFonts w:ascii="仿宋" w:eastAsia="仿宋" w:hAnsi="仿宋" w:cs="Times New Roman" w:hint="eastAsia"/>
          <w:sz w:val="28"/>
          <w:szCs w:val="28"/>
          <w:lang w:val="zh-CN"/>
        </w:rPr>
        <w:t>.</w:t>
      </w:r>
      <w:r>
        <w:rPr>
          <w:rFonts w:ascii="仿宋" w:eastAsia="仿宋" w:hAnsi="仿宋" w:cs="仿宋" w:hint="eastAsia"/>
          <w:sz w:val="28"/>
          <w:szCs w:val="28"/>
        </w:rPr>
        <w:t>供应商在获取磋商文件后，应仔细检查磋商文件的所有内容，如对政府采购活动事项有疑问的，应向采购人或代理机构以书面形式提出，否则视同供应商理解并接受本磋商文件所有内容，并由此引起的损失自负。供应商不得在磋商结束后针对磋商文件所有内容提出质疑事项。</w:t>
      </w:r>
    </w:p>
    <w:p w14:paraId="38D708F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供应商应认真审阅磋商文件中所有的事项、格式、条款和规范要求等，如果供应商没有按照磋商文件要求提交响应文件，或者响应文件没有对磋商文件做出实质性响应，将被拒绝参与磋商。</w:t>
      </w:r>
    </w:p>
    <w:p w14:paraId="2C80C48D"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二、磋商文件的澄清、修改、答疑</w:t>
      </w:r>
    </w:p>
    <w:p w14:paraId="63012B9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rPr>
        <w:t>本</w:t>
      </w:r>
      <w:r>
        <w:rPr>
          <w:rFonts w:ascii="仿宋" w:eastAsia="仿宋" w:hAnsi="仿宋" w:cs="仿宋" w:hint="eastAsia"/>
          <w:sz w:val="28"/>
          <w:szCs w:val="28"/>
          <w:lang w:val="zh-CN"/>
        </w:rPr>
        <w:t>代理机构可以对已发出的磋商文件进行必要的澄清或者修改，澄清或者修改的内容作为磋商文件的组成部分。澄清或者修改的内容可能影响响应文件编制的，代理机构将在提交首次响应文件截止之日5日前，以公告书面形式（包括电子邮件发送盖章扫描件）通知所有接收磋商文件的供应商，不足5日的，应当顺延提交首次响应文件截止之日。</w:t>
      </w:r>
    </w:p>
    <w:p w14:paraId="3EF3106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供应商由于对磋商文件的任何推论和误解以及本代理机构对有关问题的口头解释所造成的后果，均由供应商自负。</w:t>
      </w:r>
    </w:p>
    <w:p w14:paraId="0DCA497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本代理机构或采购单位可视情组织答疑会。</w:t>
      </w:r>
    </w:p>
    <w:p w14:paraId="24713D96"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bCs/>
          <w:sz w:val="28"/>
          <w:szCs w:val="28"/>
        </w:rPr>
      </w:pPr>
      <w:r>
        <w:rPr>
          <w:rFonts w:ascii="仿宋" w:eastAsia="仿宋" w:hAnsi="仿宋" w:cs="仿宋" w:hint="eastAsia"/>
          <w:b/>
          <w:bCs/>
          <w:sz w:val="28"/>
          <w:szCs w:val="28"/>
          <w:lang w:val="zh-CN"/>
        </w:rPr>
        <w:t>三、响应文件的编写、份数和签署</w:t>
      </w:r>
    </w:p>
    <w:p w14:paraId="275477C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lang w:val="zh-CN"/>
        </w:rPr>
        <w:t>1</w:t>
      </w:r>
      <w:r>
        <w:rPr>
          <w:rFonts w:ascii="仿宋" w:eastAsia="仿宋" w:hAnsi="仿宋" w:cs="Times New Roman" w:hint="eastAsia"/>
          <w:sz w:val="28"/>
          <w:szCs w:val="28"/>
          <w:lang w:val="zh-CN"/>
        </w:rPr>
        <w:t>.</w:t>
      </w:r>
      <w:r>
        <w:rPr>
          <w:rFonts w:ascii="仿宋" w:eastAsia="仿宋" w:hAnsi="仿宋" w:cs="仿宋" w:hint="eastAsia"/>
          <w:sz w:val="28"/>
          <w:szCs w:val="28"/>
          <w:lang w:val="zh-CN"/>
        </w:rPr>
        <w:t>供应商按“第七部分响应文件组成”要求编写响应文件，自编目录并连续标注页码，不得将内容拆开，并牢固装订成册。响应文件均需采用</w:t>
      </w:r>
      <w:r>
        <w:rPr>
          <w:rFonts w:ascii="仿宋" w:eastAsia="仿宋" w:hAnsi="仿宋" w:cs="仿宋" w:hint="eastAsia"/>
          <w:sz w:val="28"/>
          <w:szCs w:val="28"/>
          <w:lang w:val="zh-CN"/>
        </w:rPr>
        <w:lastRenderedPageBreak/>
        <w:t>A4纸（</w:t>
      </w:r>
      <w:r>
        <w:rPr>
          <w:rFonts w:ascii="仿宋" w:eastAsia="仿宋" w:hAnsi="仿宋" w:cs="仿宋" w:hint="eastAsia"/>
          <w:sz w:val="28"/>
          <w:szCs w:val="28"/>
        </w:rPr>
        <w:t>图纸等除外），不允许使用活页夹、拉杆夹、文件夹、塑料方便式书脊（插入式或穿孔式）装订。响应文件不得行间插字、涂改、增删，如修补错漏处，须经响应文件签署人签字并加盖公章。</w:t>
      </w:r>
    </w:p>
    <w:p w14:paraId="6E84411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响应文件正本须打印并由法定代表人或授权人签字并加盖单位印章。副本可复印，但须加盖单位印章。</w:t>
      </w:r>
    </w:p>
    <w:p w14:paraId="62C319B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Times New Roman" w:hint="eastAsia"/>
          <w:sz w:val="28"/>
          <w:szCs w:val="28"/>
          <w:lang w:val="zh-CN"/>
        </w:rPr>
        <w:t>.</w:t>
      </w:r>
      <w:r>
        <w:rPr>
          <w:rFonts w:ascii="仿宋" w:eastAsia="仿宋" w:hAnsi="仿宋" w:cs="仿宋" w:hint="eastAsia"/>
          <w:sz w:val="28"/>
          <w:szCs w:val="28"/>
        </w:rPr>
        <w:t>本代理机构将拒绝接收未按照磋商文件要求的响应文件。</w:t>
      </w:r>
    </w:p>
    <w:p w14:paraId="71BDE754"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四、响应文件的密封及标记</w:t>
      </w:r>
    </w:p>
    <w:p w14:paraId="1D6072A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Times New Roman" w:hint="eastAsia"/>
          <w:sz w:val="28"/>
          <w:szCs w:val="28"/>
          <w:lang w:val="zh-CN"/>
        </w:rPr>
        <w:t>.</w:t>
      </w:r>
      <w:r>
        <w:rPr>
          <w:rFonts w:ascii="仿宋" w:eastAsia="仿宋" w:hAnsi="仿宋" w:cs="仿宋" w:hint="eastAsia"/>
          <w:sz w:val="28"/>
          <w:szCs w:val="28"/>
        </w:rPr>
        <w:t>商务技术文件应将正本、副本及图纸类等（如需提供图纸等其它资料的话）合并密封，统一装在一个密封袋或密封箱内（如有A3大小的图纸类，可单独密封）。</w:t>
      </w:r>
    </w:p>
    <w:p w14:paraId="181B7BA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Times New Roman" w:hint="eastAsia"/>
          <w:sz w:val="28"/>
          <w:szCs w:val="28"/>
          <w:lang w:val="zh-CN"/>
        </w:rPr>
        <w:t>.</w:t>
      </w:r>
      <w:r>
        <w:rPr>
          <w:rFonts w:ascii="仿宋" w:eastAsia="仿宋" w:hAnsi="仿宋" w:cs="仿宋" w:hint="eastAsia"/>
          <w:sz w:val="28"/>
          <w:szCs w:val="28"/>
        </w:rPr>
        <w:t>响应报价表须单独密封，不得出现于其他响应文件中。</w:t>
      </w:r>
    </w:p>
    <w:p w14:paraId="7163DA0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Times New Roman" w:hint="eastAsia"/>
          <w:sz w:val="28"/>
          <w:szCs w:val="28"/>
          <w:lang w:val="zh-CN"/>
        </w:rPr>
        <w:t>.</w:t>
      </w:r>
      <w:r>
        <w:rPr>
          <w:rFonts w:ascii="仿宋" w:eastAsia="仿宋" w:hAnsi="仿宋" w:cs="仿宋" w:hint="eastAsia"/>
          <w:sz w:val="28"/>
          <w:szCs w:val="28"/>
        </w:rPr>
        <w:t>密封后应标明响应文件项目名称、项目编号、边缝处加盖单位骑缝章或骑缝签字，并注明于磋商前不得启封。</w:t>
      </w:r>
    </w:p>
    <w:p w14:paraId="1EB15F3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Times New Roman" w:hint="eastAsia"/>
          <w:sz w:val="28"/>
          <w:szCs w:val="28"/>
          <w:lang w:val="zh-CN"/>
        </w:rPr>
        <w:t>.</w:t>
      </w:r>
      <w:r>
        <w:rPr>
          <w:rFonts w:ascii="仿宋" w:eastAsia="仿宋" w:hAnsi="仿宋" w:cs="仿宋" w:hint="eastAsia"/>
          <w:sz w:val="28"/>
          <w:szCs w:val="28"/>
        </w:rPr>
        <w:t>本代理机构将拒绝接收未按照磋商文件要求密封的响应文件。</w:t>
      </w:r>
    </w:p>
    <w:p w14:paraId="159EC53B"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4"/>
        </w:rPr>
      </w:pPr>
      <w:r>
        <w:rPr>
          <w:rFonts w:ascii="仿宋" w:eastAsia="仿宋" w:hAnsi="仿宋" w:cs="仿宋" w:hint="eastAsia"/>
          <w:b/>
          <w:sz w:val="28"/>
          <w:szCs w:val="28"/>
        </w:rPr>
        <w:t>五、</w:t>
      </w:r>
      <w:r>
        <w:rPr>
          <w:rFonts w:ascii="仿宋" w:eastAsia="仿宋" w:hAnsi="仿宋" w:cs="仿宋" w:hint="eastAsia"/>
          <w:b/>
          <w:sz w:val="28"/>
          <w:szCs w:val="24"/>
        </w:rPr>
        <w:t>报价准备</w:t>
      </w:r>
    </w:p>
    <w:p w14:paraId="070132C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1</w:t>
      </w:r>
      <w:r>
        <w:rPr>
          <w:rFonts w:ascii="仿宋" w:eastAsia="仿宋" w:hAnsi="仿宋" w:cs="Times New Roman" w:hint="eastAsia"/>
          <w:sz w:val="28"/>
          <w:szCs w:val="28"/>
          <w:lang w:val="zh-CN"/>
        </w:rPr>
        <w:t>.</w:t>
      </w:r>
      <w:r>
        <w:rPr>
          <w:rFonts w:ascii="仿宋" w:eastAsia="仿宋" w:hAnsi="仿宋" w:cs="仿宋" w:hint="eastAsia"/>
          <w:sz w:val="28"/>
          <w:szCs w:val="28"/>
          <w:lang w:val="zh-CN"/>
        </w:rPr>
        <w:t>磋商结束后，供应商就所有内容进行最终报价，少报无效。</w:t>
      </w:r>
    </w:p>
    <w:p w14:paraId="540543D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Times New Roman" w:hint="eastAsia"/>
          <w:sz w:val="28"/>
          <w:szCs w:val="28"/>
          <w:lang w:val="zh-CN"/>
        </w:rPr>
        <w:t>.</w:t>
      </w:r>
      <w:r>
        <w:rPr>
          <w:rFonts w:ascii="仿宋" w:eastAsia="仿宋" w:hAnsi="仿宋" w:cs="仿宋" w:hint="eastAsia"/>
          <w:sz w:val="28"/>
          <w:szCs w:val="28"/>
          <w:lang w:val="zh-CN"/>
        </w:rPr>
        <w:t>最后报价应包括本项目的全部费用（含一切必须的辅助材料费用）及相关服务费等。</w:t>
      </w:r>
    </w:p>
    <w:p w14:paraId="6909A477" w14:textId="5EC2C24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lang w:val="zh-CN"/>
        </w:rPr>
      </w:pPr>
      <w:r>
        <w:rPr>
          <w:rFonts w:ascii="仿宋" w:eastAsia="仿宋" w:hAnsi="仿宋" w:cs="仿宋" w:hint="eastAsia"/>
          <w:b/>
          <w:sz w:val="28"/>
          <w:szCs w:val="28"/>
          <w:lang w:val="zh-CN"/>
        </w:rPr>
        <w:t>3.最终报价不得超过预算，不得超过首次报价。</w:t>
      </w:r>
      <w:bookmarkStart w:id="7" w:name="_Hlk103600362"/>
      <w:r w:rsidR="006A0827">
        <w:rPr>
          <w:rFonts w:ascii="仿宋" w:eastAsia="仿宋" w:hAnsi="仿宋" w:cs="仿宋" w:hint="eastAsia"/>
          <w:b/>
          <w:sz w:val="28"/>
          <w:szCs w:val="28"/>
          <w:lang w:val="zh-CN"/>
        </w:rPr>
        <w:t>。</w:t>
      </w:r>
      <w:bookmarkEnd w:id="7"/>
      <w:r w:rsidR="00FB338C">
        <w:rPr>
          <w:rFonts w:ascii="仿宋" w:eastAsia="仿宋" w:hAnsi="仿宋" w:cs="仿宋" w:hint="eastAsia"/>
          <w:b/>
          <w:sz w:val="28"/>
          <w:szCs w:val="28"/>
          <w:lang w:val="zh-CN"/>
        </w:rPr>
        <w:t>（最终报价超过预算或首次报价的，价格标无效，价格分为零分。）</w:t>
      </w:r>
    </w:p>
    <w:p w14:paraId="31F75CF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4</w:t>
      </w:r>
      <w:r>
        <w:rPr>
          <w:rFonts w:ascii="仿宋" w:eastAsia="仿宋" w:hAnsi="仿宋" w:cs="Times New Roman" w:hint="eastAsia"/>
          <w:sz w:val="28"/>
          <w:szCs w:val="28"/>
          <w:lang w:val="zh-CN"/>
        </w:rPr>
        <w:t>.</w:t>
      </w:r>
      <w:r>
        <w:rPr>
          <w:rFonts w:ascii="仿宋" w:eastAsia="仿宋" w:hAnsi="仿宋" w:cs="仿宋" w:hint="eastAsia"/>
          <w:sz w:val="28"/>
          <w:szCs w:val="28"/>
          <w:lang w:val="zh-CN"/>
        </w:rPr>
        <w:t>最后报价将作为磋商小组评定成交供应商的组成依据。</w:t>
      </w:r>
    </w:p>
    <w:p w14:paraId="79B76E76"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lang w:val="zh-CN"/>
        </w:rPr>
      </w:pPr>
      <w:r>
        <w:rPr>
          <w:rFonts w:ascii="仿宋" w:eastAsia="仿宋" w:hAnsi="仿宋" w:cs="仿宋" w:hint="eastAsia"/>
          <w:b/>
          <w:sz w:val="28"/>
          <w:szCs w:val="28"/>
          <w:lang w:val="zh-CN"/>
        </w:rPr>
        <w:lastRenderedPageBreak/>
        <w:t>5.供应商提交的最终报价明显低于其他通过符合性审查供应商的报价，有可能影响产品质量或者不能诚信履约的，应当在评标现场合理的时间内（一般为10分钟，特殊情况下可申请延长）提供书面说明，提交相关证明材料；供应商不能证明其报价合理性的，评标委员会应当将其作为无效投标处理。</w:t>
      </w:r>
    </w:p>
    <w:p w14:paraId="0D159E2E"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六、响应文件的递交时间</w:t>
      </w:r>
    </w:p>
    <w:p w14:paraId="11620130" w14:textId="7B6C7C55" w:rsidR="007840C5" w:rsidRDefault="00FB338C">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sidR="00416009">
        <w:rPr>
          <w:rFonts w:ascii="仿宋" w:eastAsia="仿宋" w:hAnsi="仿宋" w:cs="仿宋" w:hint="eastAsia"/>
          <w:sz w:val="28"/>
          <w:szCs w:val="28"/>
        </w:rPr>
        <w:t>供应商必须在规定的响应文件接收截止时间前送达指定地点。招标代理机构将拒绝接收在响应文件接收截止时间后递交的响应文件。</w:t>
      </w:r>
    </w:p>
    <w:p w14:paraId="4EB7D5E7" w14:textId="30014506" w:rsidR="00FB338C" w:rsidRDefault="00FB338C">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投标有效期自提交投标文件的截止之日起算，为6</w:t>
      </w:r>
      <w:r>
        <w:rPr>
          <w:rFonts w:ascii="仿宋" w:eastAsia="仿宋" w:hAnsi="仿宋" w:cs="仿宋"/>
          <w:sz w:val="28"/>
          <w:szCs w:val="28"/>
        </w:rPr>
        <w:t>0</w:t>
      </w:r>
      <w:r>
        <w:rPr>
          <w:rFonts w:ascii="仿宋" w:eastAsia="仿宋" w:hAnsi="仿宋" w:cs="仿宋" w:hint="eastAsia"/>
          <w:sz w:val="28"/>
          <w:szCs w:val="28"/>
        </w:rPr>
        <w:t>日。</w:t>
      </w:r>
    </w:p>
    <w:p w14:paraId="77D443EF" w14:textId="606510BC" w:rsidR="007840C5" w:rsidRDefault="00F9023E" w:rsidP="00180464">
      <w:pPr>
        <w:widowControl/>
        <w:shd w:val="clear" w:color="auto" w:fill="FFFFFF"/>
        <w:spacing w:line="360" w:lineRule="auto"/>
        <w:ind w:firstLineChars="200" w:firstLine="560"/>
        <w:jc w:val="left"/>
        <w:rPr>
          <w:rFonts w:ascii="仿宋" w:eastAsia="仿宋" w:hAnsi="仿宋" w:cs="仿宋"/>
          <w:b/>
          <w:bCs/>
          <w:sz w:val="28"/>
          <w:szCs w:val="28"/>
        </w:rPr>
      </w:pPr>
      <w:r>
        <w:rPr>
          <w:rFonts w:ascii="仿宋" w:eastAsia="仿宋" w:hAnsi="仿宋" w:cs="仿宋" w:hint="eastAsia"/>
          <w:b/>
          <w:sz w:val="28"/>
          <w:szCs w:val="28"/>
          <w:lang w:val="zh-CN"/>
        </w:rPr>
        <w:t>七</w:t>
      </w:r>
      <w:r w:rsidR="00416009">
        <w:rPr>
          <w:rFonts w:ascii="仿宋" w:eastAsia="仿宋" w:hAnsi="仿宋" w:cs="仿宋" w:hint="eastAsia"/>
          <w:b/>
          <w:sz w:val="28"/>
          <w:szCs w:val="28"/>
          <w:lang w:val="zh-CN"/>
        </w:rPr>
        <w:t>、</w:t>
      </w:r>
      <w:r w:rsidR="00416009">
        <w:rPr>
          <w:rFonts w:ascii="仿宋" w:eastAsia="仿宋" w:hAnsi="仿宋" w:cs="仿宋" w:hint="eastAsia"/>
          <w:b/>
          <w:bCs/>
          <w:sz w:val="28"/>
          <w:szCs w:val="28"/>
        </w:rPr>
        <w:t>相关费用</w:t>
      </w:r>
    </w:p>
    <w:p w14:paraId="253F1C3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1.供应商承担参与磋商可能发生的全部费用，本招标代理在任何情况下均无义务和责任承担这些费用。</w:t>
      </w:r>
    </w:p>
    <w:p w14:paraId="7E4EE3A6" w14:textId="7CC4C850" w:rsidR="00F74F60" w:rsidRDefault="00F74F60" w:rsidP="00F74F60">
      <w:pPr>
        <w:spacing w:line="360" w:lineRule="auto"/>
        <w:ind w:firstLine="561"/>
        <w:jc w:val="left"/>
        <w:rPr>
          <w:rFonts w:ascii="仿宋" w:eastAsia="仿宋" w:hAnsi="仿宋" w:cs="仿宋"/>
          <w:sz w:val="28"/>
          <w:szCs w:val="28"/>
        </w:rPr>
      </w:pPr>
      <w:r w:rsidRPr="006845A8">
        <w:rPr>
          <w:rFonts w:ascii="仿宋" w:eastAsia="仿宋" w:hAnsi="仿宋" w:cs="仿宋" w:hint="eastAsia"/>
          <w:sz w:val="28"/>
          <w:szCs w:val="28"/>
        </w:rPr>
        <w:t>2.采购人不收取任何费用。依据财政部《政府采购代理机构管理暂行办法》第十五条规定，约定由成交供应商向招标代理机构支付代理服务费。代理服务费</w:t>
      </w:r>
      <w:r w:rsidR="00552480">
        <w:rPr>
          <w:rFonts w:ascii="仿宋" w:eastAsia="仿宋" w:hAnsi="仿宋" w:cs="仿宋" w:hint="eastAsia"/>
          <w:sz w:val="28"/>
          <w:szCs w:val="28"/>
        </w:rPr>
        <w:t>2</w:t>
      </w:r>
      <w:r w:rsidR="00552480">
        <w:rPr>
          <w:rFonts w:ascii="仿宋" w:eastAsia="仿宋" w:hAnsi="仿宋" w:cs="仿宋"/>
          <w:sz w:val="28"/>
          <w:szCs w:val="28"/>
        </w:rPr>
        <w:t>600</w:t>
      </w:r>
      <w:r w:rsidR="00552480">
        <w:rPr>
          <w:rFonts w:ascii="仿宋" w:eastAsia="仿宋" w:hAnsi="仿宋" w:cs="仿宋" w:hint="eastAsia"/>
          <w:sz w:val="28"/>
          <w:szCs w:val="28"/>
        </w:rPr>
        <w:t>元</w:t>
      </w:r>
      <w:r w:rsidRPr="006845A8">
        <w:rPr>
          <w:rFonts w:ascii="仿宋" w:eastAsia="仿宋" w:hAnsi="仿宋" w:cs="仿宋" w:hint="eastAsia"/>
          <w:sz w:val="28"/>
          <w:szCs w:val="28"/>
        </w:rPr>
        <w:t>，此项费用含在投标报价中，并不单独立项，由成交供应商在取得成交通知书前，向招标代理机构一次付清。</w:t>
      </w:r>
    </w:p>
    <w:p w14:paraId="0A663CD2" w14:textId="77777777" w:rsidR="007840C5" w:rsidRDefault="00416009">
      <w:pPr>
        <w:spacing w:line="360" w:lineRule="auto"/>
        <w:ind w:firstLine="561"/>
        <w:jc w:val="left"/>
        <w:rPr>
          <w:rFonts w:ascii="黑体" w:eastAsia="黑体" w:hAnsi="黑体" w:cs="黑体"/>
          <w:bCs/>
          <w:sz w:val="28"/>
          <w:szCs w:val="28"/>
        </w:rPr>
      </w:pPr>
      <w:r>
        <w:rPr>
          <w:rFonts w:ascii="仿宋" w:eastAsia="仿宋" w:hAnsi="仿宋" w:cs="仿宋" w:hint="eastAsia"/>
          <w:b/>
          <w:sz w:val="28"/>
          <w:szCs w:val="28"/>
          <w:lang w:val="zh-CN"/>
        </w:rPr>
        <w:t>八、供应商失信行为</w:t>
      </w:r>
    </w:p>
    <w:p w14:paraId="0F37EFC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1.按照江苏省财政厅、江苏省社会信用体系建设领导小组办公室发布《江苏省政府采购信用管理暂行办法》（苏财规[2018]18号）第九条和第二十条相关规定，采购人和采购代理机构记录和认定一般失信行为。</w:t>
      </w:r>
    </w:p>
    <w:p w14:paraId="6FF6C9A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2.已响应参加政府采购活动，故意迟到或无故不参加，影响正常开标等采购活动正常进行的情形，属于一般失信行为。本项目已响应的供应</w:t>
      </w:r>
      <w:r>
        <w:rPr>
          <w:rFonts w:ascii="仿宋" w:eastAsia="仿宋" w:hAnsi="仿宋" w:cs="仿宋" w:hint="eastAsia"/>
          <w:sz w:val="28"/>
          <w:szCs w:val="28"/>
        </w:rPr>
        <w:lastRenderedPageBreak/>
        <w:t>商因故不能参加开标活动的，须在响应文件提交截止时间前1个工作日向代理机构提交书面原因并加盖公章，否则代理机构有权报请采购人同意后，将该供应商行为认定为一般失信行为，并在代理机构网站上公示，同时扣除该供应商信用评价分5分/次。</w:t>
      </w:r>
    </w:p>
    <w:p w14:paraId="69A2BC6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3.代理机构有权拒绝3个自然年度内信用评价分扣除累计达15分及以上的供应商对本项目的响应。</w:t>
      </w:r>
    </w:p>
    <w:p w14:paraId="2322D4F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4.本项目评审环节中采用综合评分法的，供应商信用评价分每低于初始信用评价分5%，该供应商的综合得分扣1分；采购最低评标价法的，供应商信用评价分每低5%，该供应商的价格给予5%的价格加成。</w:t>
      </w:r>
    </w:p>
    <w:p w14:paraId="0A5028B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5.供应商存在严重失信行为的情形，采购人和代理机构有权向项目所在地区县级以上财政部门报告，情节严重的，采购和代理机构有权拒绝其参加政府采购活动。</w:t>
      </w:r>
    </w:p>
    <w:p w14:paraId="40370EC2"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1B3E023E"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第三部分 项目需求</w:t>
      </w:r>
    </w:p>
    <w:p w14:paraId="34E8CF3A" w14:textId="77777777" w:rsidR="007840C5" w:rsidRDefault="00416009" w:rsidP="00180464">
      <w:pPr>
        <w:ind w:firstLineChars="200" w:firstLine="560"/>
        <w:rPr>
          <w:rFonts w:ascii="仿宋" w:eastAsia="仿宋" w:hAnsi="仿宋" w:cs="仿宋"/>
          <w:sz w:val="28"/>
          <w:szCs w:val="28"/>
        </w:rPr>
      </w:pPr>
      <w:r>
        <w:rPr>
          <w:rFonts w:ascii="仿宋" w:eastAsia="仿宋" w:hAnsi="仿宋" w:cs="仿宋" w:hint="eastAsia"/>
          <w:b/>
          <w:sz w:val="28"/>
          <w:szCs w:val="28"/>
        </w:rPr>
        <w:t>请供应商在响应前和制作响应文件时仔细研究项目需求说明。</w:t>
      </w:r>
      <w:r>
        <w:rPr>
          <w:rFonts w:ascii="仿宋" w:eastAsia="仿宋" w:hAnsi="仿宋" w:cs="仿宋" w:hint="eastAsia"/>
          <w:sz w:val="28"/>
          <w:szCs w:val="28"/>
        </w:rPr>
        <w:t>供</w:t>
      </w:r>
      <w:r>
        <w:rPr>
          <w:rFonts w:ascii="仿宋" w:eastAsia="仿宋" w:hAnsi="仿宋" w:cs="宋体" w:hint="eastAsia"/>
          <w:color w:val="000000"/>
          <w:sz w:val="28"/>
          <w:szCs w:val="28"/>
        </w:rPr>
        <w:t>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务部分正负偏离表》和《技术部分正负偏离表》上明示，如不明示的视同完全响应。</w:t>
      </w:r>
    </w:p>
    <w:p w14:paraId="6262C194" w14:textId="77777777" w:rsidR="007840C5" w:rsidRDefault="00416009" w:rsidP="00180464">
      <w:pPr>
        <w:ind w:firstLineChars="200" w:firstLine="560"/>
        <w:rPr>
          <w:rFonts w:ascii="仿宋" w:eastAsia="仿宋" w:hAnsi="仿宋" w:cs="仿宋"/>
          <w:b/>
          <w:sz w:val="28"/>
          <w:szCs w:val="28"/>
        </w:rPr>
      </w:pPr>
      <w:r>
        <w:rPr>
          <w:rFonts w:ascii="仿宋" w:eastAsia="仿宋" w:hAnsi="仿宋" w:cs="仿宋" w:hint="eastAsia"/>
          <w:b/>
          <w:sz w:val="28"/>
          <w:szCs w:val="28"/>
        </w:rPr>
        <w:t>一、有关要求说明（货物、服务、工程类通用说明）</w:t>
      </w:r>
    </w:p>
    <w:p w14:paraId="01A93EFC"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1.主要技术参数：为鼓励不同品牌的充分竞争，如某主要技术参数属于个别品牌专有，则该主要技术参数不具有限制性，供应商可对该参数进行适当调整，并说明调整的理由。</w:t>
      </w:r>
    </w:p>
    <w:p w14:paraId="54E1F275"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2.关于建议品牌：</w:t>
      </w:r>
    </w:p>
    <w:p w14:paraId="7B1F5316"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项目中的建议品牌，只是建议所采购产品（设备）的档次。供应商可以选择建议品牌，也可以选择建议品牌以外的品牌，但所选品牌档次须等于或高于建议品牌档次。选择建议品牌以外的品牌，须提供第三方检测机构出具的有效期内的检测报告等能够证明等于或高于建议品牌档次的产品证明材料。当三分之二评委认定，所选品牌档次低于建议品牌档次的，将作无效响应处理。</w:t>
      </w:r>
    </w:p>
    <w:p w14:paraId="7BC35D76"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3.产品要求：产品必须是全新、未使用过的原装合格正品，完全符合</w:t>
      </w:r>
      <w:r>
        <w:rPr>
          <w:rFonts w:ascii="仿宋" w:eastAsia="仿宋" w:hAnsi="仿宋" w:cs="宋体" w:hint="eastAsia"/>
          <w:color w:val="000000"/>
          <w:sz w:val="28"/>
          <w:szCs w:val="28"/>
        </w:rPr>
        <w:lastRenderedPageBreak/>
        <w:t>采购文件规定的质量、规格和性能的要求，达到国家或行业规定的标准，实行生产许可证制度的，应提供生产许可证；属于国家强制认证的产品，必须通过认证。</w:t>
      </w:r>
    </w:p>
    <w:p w14:paraId="10E57C6B" w14:textId="77777777" w:rsidR="007840C5" w:rsidRDefault="00416009">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4.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14:paraId="174622BA" w14:textId="203FD9BC" w:rsidR="0063267B" w:rsidRDefault="0063267B" w:rsidP="00180464">
      <w:pPr>
        <w:ind w:firstLineChars="200" w:firstLine="560"/>
        <w:rPr>
          <w:rFonts w:ascii="仿宋" w:eastAsia="仿宋" w:hAnsi="仿宋" w:cs="仿宋"/>
          <w:b/>
          <w:sz w:val="28"/>
          <w:szCs w:val="28"/>
        </w:rPr>
      </w:pPr>
      <w:r w:rsidRPr="001D71B6">
        <w:rPr>
          <w:rFonts w:ascii="仿宋" w:eastAsia="仿宋" w:hAnsi="仿宋" w:cs="仿宋" w:hint="eastAsia"/>
          <w:b/>
          <w:sz w:val="28"/>
          <w:szCs w:val="28"/>
        </w:rPr>
        <w:t>二、</w:t>
      </w:r>
      <w:r w:rsidR="004D6C61" w:rsidRPr="001D71B6">
        <w:rPr>
          <w:rFonts w:ascii="仿宋" w:eastAsia="仿宋" w:hAnsi="仿宋" w:cs="仿宋" w:hint="eastAsia"/>
          <w:b/>
          <w:sz w:val="28"/>
          <w:szCs w:val="28"/>
        </w:rPr>
        <w:t>项目背景</w:t>
      </w:r>
    </w:p>
    <w:p w14:paraId="4C90C82E" w14:textId="301FAA8A" w:rsidR="00F9023E" w:rsidRDefault="001D71B6" w:rsidP="001D71B6">
      <w:pPr>
        <w:ind w:firstLineChars="200" w:firstLine="560"/>
        <w:rPr>
          <w:rFonts w:ascii="仿宋" w:eastAsia="仿宋" w:hAnsi="仿宋" w:cs="宋体"/>
          <w:color w:val="000000"/>
          <w:sz w:val="28"/>
          <w:szCs w:val="28"/>
        </w:rPr>
      </w:pPr>
      <w:r w:rsidRPr="001D71B6">
        <w:rPr>
          <w:rFonts w:ascii="仿宋" w:eastAsia="仿宋" w:hAnsi="仿宋" w:cs="宋体"/>
          <w:color w:val="000000"/>
          <w:sz w:val="28"/>
          <w:szCs w:val="28"/>
        </w:rPr>
        <w:t>为配合</w:t>
      </w:r>
      <w:r>
        <w:rPr>
          <w:rFonts w:ascii="仿宋" w:eastAsia="仿宋" w:hAnsi="仿宋" w:cs="宋体" w:hint="eastAsia"/>
          <w:color w:val="000000"/>
          <w:sz w:val="28"/>
          <w:szCs w:val="28"/>
        </w:rPr>
        <w:t>南通</w:t>
      </w:r>
      <w:r w:rsidRPr="001D71B6">
        <w:rPr>
          <w:rFonts w:ascii="仿宋" w:eastAsia="仿宋" w:hAnsi="仿宋" w:cs="宋体"/>
          <w:color w:val="000000"/>
          <w:sz w:val="28"/>
          <w:szCs w:val="28"/>
        </w:rPr>
        <w:t>市区</w:t>
      </w:r>
      <w:r w:rsidRPr="001D71B6">
        <w:rPr>
          <w:rFonts w:ascii="仿宋" w:eastAsia="仿宋" w:hAnsi="仿宋" w:cs="宋体" w:hint="eastAsia"/>
          <w:color w:val="000000"/>
          <w:sz w:val="28"/>
          <w:szCs w:val="28"/>
        </w:rPr>
        <w:t>物业收费管理</w:t>
      </w:r>
      <w:r w:rsidRPr="001D71B6">
        <w:rPr>
          <w:rFonts w:ascii="仿宋" w:eastAsia="仿宋" w:hAnsi="仿宋" w:cs="宋体"/>
          <w:color w:val="000000"/>
          <w:sz w:val="28"/>
          <w:szCs w:val="28"/>
        </w:rPr>
        <w:t>秩序专项整治，进一步加强</w:t>
      </w:r>
      <w:r>
        <w:rPr>
          <w:rFonts w:ascii="仿宋" w:eastAsia="仿宋" w:hAnsi="仿宋" w:cs="宋体" w:hint="eastAsia"/>
          <w:color w:val="000000"/>
          <w:sz w:val="28"/>
          <w:szCs w:val="28"/>
        </w:rPr>
        <w:t>南通</w:t>
      </w:r>
      <w:r w:rsidRPr="001D71B6">
        <w:rPr>
          <w:rFonts w:ascii="仿宋" w:eastAsia="仿宋" w:hAnsi="仿宋" w:cs="宋体" w:hint="eastAsia"/>
          <w:color w:val="000000"/>
          <w:sz w:val="28"/>
          <w:szCs w:val="28"/>
        </w:rPr>
        <w:t>市区物业收费管理</w:t>
      </w:r>
      <w:r w:rsidRPr="001D71B6">
        <w:rPr>
          <w:rFonts w:ascii="仿宋" w:eastAsia="仿宋" w:hAnsi="仿宋" w:cs="宋体"/>
          <w:color w:val="000000"/>
          <w:sz w:val="28"/>
          <w:szCs w:val="28"/>
        </w:rPr>
        <w:t>，促进</w:t>
      </w:r>
      <w:r>
        <w:rPr>
          <w:rFonts w:ascii="仿宋" w:eastAsia="仿宋" w:hAnsi="仿宋" w:cs="宋体" w:hint="eastAsia"/>
          <w:color w:val="000000"/>
          <w:sz w:val="28"/>
          <w:szCs w:val="28"/>
        </w:rPr>
        <w:t>物业管理</w:t>
      </w:r>
      <w:r w:rsidRPr="001D71B6">
        <w:rPr>
          <w:rFonts w:ascii="仿宋" w:eastAsia="仿宋" w:hAnsi="仿宋" w:cs="宋体"/>
          <w:color w:val="000000"/>
          <w:sz w:val="28"/>
          <w:szCs w:val="28"/>
        </w:rPr>
        <w:t>服务行业健康发展，现结合</w:t>
      </w:r>
      <w:r>
        <w:rPr>
          <w:rFonts w:ascii="仿宋" w:eastAsia="仿宋" w:hAnsi="仿宋" w:cs="宋体" w:hint="eastAsia"/>
          <w:color w:val="000000"/>
          <w:sz w:val="28"/>
          <w:szCs w:val="28"/>
        </w:rPr>
        <w:t>南通</w:t>
      </w:r>
      <w:r w:rsidRPr="001D71B6">
        <w:rPr>
          <w:rFonts w:ascii="仿宋" w:eastAsia="仿宋" w:hAnsi="仿宋" w:cs="宋体"/>
          <w:color w:val="000000"/>
          <w:sz w:val="28"/>
          <w:szCs w:val="28"/>
        </w:rPr>
        <w:t>市实际情况，对</w:t>
      </w:r>
      <w:r w:rsidRPr="001D71B6">
        <w:rPr>
          <w:rFonts w:ascii="仿宋" w:eastAsia="仿宋" w:hAnsi="仿宋" w:cs="宋体" w:hint="eastAsia"/>
          <w:color w:val="000000"/>
          <w:sz w:val="28"/>
          <w:szCs w:val="28"/>
        </w:rPr>
        <w:t>《市区物业收费管理实施办法》</w:t>
      </w:r>
      <w:r w:rsidRPr="001D71B6">
        <w:rPr>
          <w:rFonts w:ascii="仿宋" w:eastAsia="仿宋" w:hAnsi="仿宋" w:cs="宋体"/>
          <w:color w:val="000000"/>
          <w:sz w:val="28"/>
          <w:szCs w:val="28"/>
        </w:rPr>
        <w:t>进行修订。</w:t>
      </w:r>
    </w:p>
    <w:p w14:paraId="49DE40D5" w14:textId="6C44B3B3" w:rsidR="001D71B6" w:rsidRDefault="001D71B6" w:rsidP="00180464">
      <w:pPr>
        <w:ind w:firstLineChars="200" w:firstLine="560"/>
        <w:rPr>
          <w:rFonts w:ascii="仿宋" w:eastAsia="仿宋" w:hAnsi="仿宋" w:cs="宋体"/>
          <w:b/>
          <w:bCs/>
          <w:color w:val="000000"/>
          <w:sz w:val="28"/>
          <w:szCs w:val="28"/>
        </w:rPr>
      </w:pPr>
      <w:r w:rsidRPr="001D71B6">
        <w:rPr>
          <w:rFonts w:ascii="仿宋" w:eastAsia="仿宋" w:hAnsi="仿宋" w:cs="宋体" w:hint="eastAsia"/>
          <w:b/>
          <w:bCs/>
          <w:color w:val="000000"/>
          <w:sz w:val="28"/>
          <w:szCs w:val="28"/>
        </w:rPr>
        <w:t>三、项目内容</w:t>
      </w:r>
    </w:p>
    <w:p w14:paraId="080E8FC1" w14:textId="77EFF8B2" w:rsidR="001D71B6" w:rsidRDefault="001D71B6" w:rsidP="001D71B6">
      <w:pPr>
        <w:ind w:firstLineChars="200" w:firstLine="560"/>
        <w:rPr>
          <w:rFonts w:ascii="仿宋" w:eastAsia="仿宋" w:hAnsi="仿宋" w:cs="宋体"/>
          <w:color w:val="000000"/>
          <w:sz w:val="28"/>
          <w:szCs w:val="28"/>
        </w:rPr>
      </w:pPr>
      <w:r w:rsidRPr="001D71B6">
        <w:rPr>
          <w:rFonts w:ascii="仿宋" w:eastAsia="仿宋" w:hAnsi="仿宋" w:cs="宋体"/>
          <w:color w:val="000000"/>
          <w:sz w:val="28"/>
          <w:szCs w:val="28"/>
        </w:rPr>
        <w:t>项目社会稳定风险调查识别、社会稳定风险分析等，编制社会稳定风险评估报告、组织专家评审，并通过行政主管部门的审批、备案等全过程服务。</w:t>
      </w:r>
    </w:p>
    <w:p w14:paraId="4C24BFB2" w14:textId="6147F771" w:rsidR="00496CCF" w:rsidRDefault="00496CCF" w:rsidP="00180464">
      <w:pPr>
        <w:ind w:firstLineChars="200" w:firstLine="560"/>
        <w:rPr>
          <w:rFonts w:ascii="仿宋" w:eastAsia="仿宋" w:hAnsi="仿宋" w:cs="宋体"/>
          <w:b/>
          <w:bCs/>
          <w:color w:val="000000"/>
          <w:sz w:val="28"/>
          <w:szCs w:val="28"/>
        </w:rPr>
      </w:pPr>
      <w:r w:rsidRPr="00496CCF">
        <w:rPr>
          <w:rFonts w:ascii="仿宋" w:eastAsia="仿宋" w:hAnsi="仿宋" w:cs="宋体" w:hint="eastAsia"/>
          <w:b/>
          <w:bCs/>
          <w:color w:val="000000"/>
          <w:sz w:val="28"/>
          <w:szCs w:val="28"/>
        </w:rPr>
        <w:t>四、</w:t>
      </w:r>
      <w:r>
        <w:rPr>
          <w:rFonts w:ascii="仿宋" w:eastAsia="仿宋" w:hAnsi="仿宋" w:cs="宋体" w:hint="eastAsia"/>
          <w:b/>
          <w:bCs/>
          <w:color w:val="000000"/>
          <w:sz w:val="28"/>
          <w:szCs w:val="28"/>
        </w:rPr>
        <w:t>项目工期</w:t>
      </w:r>
    </w:p>
    <w:p w14:paraId="6F4AE4FB" w14:textId="1C4AB643" w:rsidR="00496CCF" w:rsidRDefault="00A5780F" w:rsidP="00496CCF">
      <w:pPr>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项目启动后4</w:t>
      </w:r>
      <w:r>
        <w:rPr>
          <w:rFonts w:ascii="仿宋" w:eastAsia="仿宋" w:hAnsi="仿宋" w:cs="宋体"/>
          <w:color w:val="000000"/>
          <w:sz w:val="28"/>
          <w:szCs w:val="28"/>
        </w:rPr>
        <w:t>5</w:t>
      </w:r>
      <w:r>
        <w:rPr>
          <w:rFonts w:ascii="仿宋" w:eastAsia="仿宋" w:hAnsi="仿宋" w:cs="宋体" w:hint="eastAsia"/>
          <w:color w:val="000000"/>
          <w:sz w:val="28"/>
          <w:szCs w:val="28"/>
        </w:rPr>
        <w:t>日内完成。</w:t>
      </w:r>
    </w:p>
    <w:p w14:paraId="6E517850" w14:textId="09A0CCC6" w:rsidR="00496CCF" w:rsidRDefault="00496CCF" w:rsidP="00180464">
      <w:pPr>
        <w:ind w:firstLineChars="200" w:firstLine="560"/>
        <w:rPr>
          <w:rFonts w:ascii="仿宋" w:eastAsia="仿宋" w:hAnsi="仿宋" w:cs="宋体"/>
          <w:b/>
          <w:bCs/>
          <w:color w:val="000000"/>
          <w:sz w:val="28"/>
          <w:szCs w:val="28"/>
        </w:rPr>
      </w:pPr>
      <w:r>
        <w:rPr>
          <w:rFonts w:ascii="仿宋" w:eastAsia="仿宋" w:hAnsi="仿宋" w:cs="宋体" w:hint="eastAsia"/>
          <w:b/>
          <w:bCs/>
          <w:color w:val="000000"/>
          <w:sz w:val="28"/>
          <w:szCs w:val="28"/>
        </w:rPr>
        <w:t>五、付款方式</w:t>
      </w:r>
    </w:p>
    <w:p w14:paraId="78DC8764" w14:textId="68651201" w:rsidR="00496CCF" w:rsidRPr="00496CCF" w:rsidRDefault="00496CCF" w:rsidP="00180464">
      <w:pPr>
        <w:ind w:firstLineChars="200" w:firstLine="560"/>
        <w:rPr>
          <w:rFonts w:ascii="仿宋" w:eastAsia="仿宋" w:hAnsi="仿宋" w:cs="宋体"/>
          <w:b/>
          <w:bCs/>
          <w:color w:val="000000"/>
          <w:sz w:val="28"/>
          <w:szCs w:val="28"/>
        </w:rPr>
      </w:pPr>
      <w:bookmarkStart w:id="8" w:name="_Hlk106802568"/>
      <w:r w:rsidRPr="003912A2">
        <w:rPr>
          <w:rFonts w:ascii="仿宋" w:eastAsia="仿宋" w:hAnsi="仿宋" w:cs="宋体" w:hint="eastAsia"/>
          <w:b/>
          <w:bCs/>
          <w:sz w:val="28"/>
          <w:szCs w:val="28"/>
        </w:rPr>
        <w:t>合同签订后二十个工作日内付合同价款的5</w:t>
      </w:r>
      <w:r w:rsidRPr="003912A2">
        <w:rPr>
          <w:rFonts w:ascii="仿宋" w:eastAsia="仿宋" w:hAnsi="仿宋" w:cs="宋体"/>
          <w:b/>
          <w:bCs/>
          <w:sz w:val="28"/>
          <w:szCs w:val="28"/>
        </w:rPr>
        <w:t>0</w:t>
      </w:r>
      <w:r w:rsidRPr="003912A2">
        <w:rPr>
          <w:rFonts w:ascii="仿宋" w:eastAsia="仿宋" w:hAnsi="仿宋" w:cs="宋体" w:hint="eastAsia"/>
          <w:b/>
          <w:bCs/>
          <w:sz w:val="28"/>
          <w:szCs w:val="28"/>
        </w:rPr>
        <w:t>%，剩余的5</w:t>
      </w:r>
      <w:r w:rsidRPr="003912A2">
        <w:rPr>
          <w:rFonts w:ascii="仿宋" w:eastAsia="仿宋" w:hAnsi="仿宋" w:cs="宋体"/>
          <w:b/>
          <w:bCs/>
          <w:sz w:val="28"/>
          <w:szCs w:val="28"/>
        </w:rPr>
        <w:t>0</w:t>
      </w:r>
      <w:r w:rsidRPr="003912A2">
        <w:rPr>
          <w:rFonts w:ascii="仿宋" w:eastAsia="仿宋" w:hAnsi="仿宋" w:cs="宋体" w:hint="eastAsia"/>
          <w:b/>
          <w:bCs/>
          <w:sz w:val="28"/>
          <w:szCs w:val="28"/>
        </w:rPr>
        <w:t>%项目完成并验收合格后一次性付清。</w:t>
      </w:r>
    </w:p>
    <w:bookmarkEnd w:id="8"/>
    <w:p w14:paraId="79105E78" w14:textId="77777777" w:rsidR="007840C5" w:rsidRDefault="00416009">
      <w:pPr>
        <w:ind w:firstLineChars="200" w:firstLine="420"/>
        <w:rPr>
          <w:rFonts w:ascii="仿宋" w:eastAsia="仿宋" w:hAnsi="仿宋" w:cs="宋体"/>
          <w:color w:val="000000"/>
          <w:sz w:val="28"/>
          <w:szCs w:val="28"/>
        </w:rPr>
      </w:pPr>
      <w:r>
        <w:rPr>
          <w:rFonts w:ascii="仿宋" w:eastAsia="仿宋" w:hAnsi="仿宋"/>
        </w:rPr>
        <w:br w:type="page"/>
      </w:r>
    </w:p>
    <w:p w14:paraId="04052985"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第四部分 评审程序和内容</w:t>
      </w:r>
    </w:p>
    <w:p w14:paraId="5516739C"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一、本代理机构组织磋商活动</w:t>
      </w:r>
    </w:p>
    <w:p w14:paraId="595E0C86" w14:textId="77777777" w:rsidR="007840C5" w:rsidRDefault="00416009" w:rsidP="00180464">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t>1.成立竞争性磋商小组。</w:t>
      </w:r>
      <w:r>
        <w:rPr>
          <w:rFonts w:ascii="仿宋" w:eastAsia="仿宋" w:hAnsi="仿宋" w:cs="仿宋" w:hint="eastAsia"/>
          <w:sz w:val="28"/>
          <w:szCs w:val="28"/>
        </w:rPr>
        <w:t>竞争性磋商小组由采购人代表和评审专家共3人以上单数组成，其中评审专家人数不得少于竞争性磋商小组成员总数的2/3。超过公开磋商限额标准的项目，竞争性磋商小组应当由5人以上单数组成。</w:t>
      </w:r>
    </w:p>
    <w:p w14:paraId="08135D41"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2.竞争性磋商小组的职责：</w:t>
      </w:r>
    </w:p>
    <w:p w14:paraId="69ED41A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14:paraId="4DFCA8F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70EAEAE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磋商文件内容违反国家有关强制性规定的，磋商小组应当停止评审并向采购人或者采购代理机构说明情况。</w:t>
      </w:r>
    </w:p>
    <w:p w14:paraId="7F41FA86"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3.竞争性磋商小组成员的义务：</w:t>
      </w:r>
    </w:p>
    <w:p w14:paraId="2134F4D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遵纪守法，客观、公正、廉洁地履行职责；根据采购文件的规定独立进行评审，对个人的评审意见承担法律责任；参与评审报告的起草；</w:t>
      </w:r>
      <w:r>
        <w:rPr>
          <w:rFonts w:ascii="仿宋" w:eastAsia="仿宋" w:hAnsi="仿宋" w:cs="仿宋" w:hint="eastAsia"/>
          <w:sz w:val="28"/>
          <w:szCs w:val="28"/>
        </w:rPr>
        <w:lastRenderedPageBreak/>
        <w:t>配合采购人答复供应商提出的质疑；配合财政部门的投诉处理和监督检查工作。</w:t>
      </w:r>
    </w:p>
    <w:p w14:paraId="07A0E5CC"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二、供应商的法定代表人或授权人须持身份证准时参加磋商。</w:t>
      </w:r>
    </w:p>
    <w:p w14:paraId="429C7DDA"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三、评审程序、内容</w:t>
      </w:r>
    </w:p>
    <w:p w14:paraId="0894FDA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14:paraId="56D2860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56D203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14:paraId="267913F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2.磋商小组所有成员应当集中与单一供应商分别进行磋商，并给予所有参加磋商的供应商平等的磋商机会。</w:t>
      </w:r>
    </w:p>
    <w:p w14:paraId="0DFF3FC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3.在磋商过程中，磋商小组可以根据磋商文件和磋商情况实质性变动采购需求中的技术、服务要求以及合同草案条款，但不得变动磋商文件中的其他内容。实质性变动的内容，须经采购人代表确认。</w:t>
      </w:r>
    </w:p>
    <w:p w14:paraId="143F4BE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对磋商文件作出的实质性变动是磋商文件的有效组成部分，磋商小组应当及时以书面形式同时通知所有参加磋商的供应商。</w:t>
      </w:r>
    </w:p>
    <w:p w14:paraId="5B4EB74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75D8FB2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4.磋商文件能够详细列明采购标的的技术、服务要求的，磋商结束后，磋商小组应当要求所有实质性响应的供应商在规定时间内提交最后报价，提交最后报价的供应商不得少于3家。</w:t>
      </w:r>
    </w:p>
    <w:p w14:paraId="2027C60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30E50A0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市场竞争不充分的科研项目，以及需要扶持的科技成果转化项目，提交最后报价的供应商可以是2家。</w:t>
      </w:r>
    </w:p>
    <w:p w14:paraId="5DBEA8A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5.最后报价是供应商响应文件的有效组成部分。</w:t>
      </w:r>
    </w:p>
    <w:p w14:paraId="7659D18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6.已提交响应文件的供应商，在提交最后报价之前，可以根据磋商情况退出磋商。采购人、代理机构应当退还退出磋商的供应商的保证金。</w:t>
      </w:r>
    </w:p>
    <w:p w14:paraId="6EC842B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7.磋商时间由磋商小组掌握。</w:t>
      </w:r>
    </w:p>
    <w:p w14:paraId="13B37CE9"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四、评审方法-综合评分法</w:t>
      </w:r>
    </w:p>
    <w:p w14:paraId="67CBACD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经磋商确定最终采购需求和提交最后报价的供应商后，由磋商小组采用综合评分法对提交最后报价的供应商的响应文件和最后报价进行综合评分。</w:t>
      </w:r>
    </w:p>
    <w:p w14:paraId="0BB1B448"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综合评分法，是指响应文件满足磋商文件全部实质性要求且按评审因素的量化指标评审得分最高的供应商为成交候选供应商的评审方法。</w:t>
      </w:r>
    </w:p>
    <w:p w14:paraId="3B5DE64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评审时，磋商小组各成员应当独立对每个有效响应的文件进行评价、打分，然后汇总每个供应商每项评分因素的得分。</w:t>
      </w:r>
    </w:p>
    <w:p w14:paraId="1C580D82"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（一）审查响应文件的有效性、完整性、响应程度</w:t>
      </w:r>
    </w:p>
    <w:p w14:paraId="790AF449"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bCs/>
          <w:sz w:val="28"/>
          <w:szCs w:val="28"/>
        </w:rPr>
      </w:pPr>
      <w:r>
        <w:rPr>
          <w:rFonts w:ascii="仿宋" w:eastAsia="仿宋" w:hAnsi="仿宋" w:cs="仿宋" w:hint="eastAsia"/>
          <w:b/>
          <w:bCs/>
          <w:sz w:val="28"/>
          <w:szCs w:val="28"/>
        </w:rPr>
        <w:t>1.供应商资格是否符合；</w:t>
      </w:r>
    </w:p>
    <w:p w14:paraId="344AA056" w14:textId="77777777" w:rsidR="007840C5" w:rsidRDefault="00416009">
      <w:pPr>
        <w:widowControl/>
        <w:shd w:val="clear" w:color="auto" w:fill="FFFFFF"/>
        <w:spacing w:line="360" w:lineRule="auto"/>
        <w:ind w:firstLineChars="200" w:firstLine="560"/>
        <w:jc w:val="left"/>
        <w:rPr>
          <w:rFonts w:ascii="仿宋" w:eastAsia="仿宋" w:hAnsi="仿宋" w:cs="仿宋"/>
          <w:bCs/>
          <w:sz w:val="28"/>
          <w:szCs w:val="28"/>
        </w:rPr>
      </w:pPr>
      <w:r>
        <w:rPr>
          <w:rFonts w:ascii="仿宋" w:eastAsia="仿宋" w:hAnsi="仿宋" w:cs="仿宋" w:hint="eastAsia"/>
          <w:bCs/>
          <w:sz w:val="28"/>
          <w:szCs w:val="28"/>
        </w:rPr>
        <w:t>2.响应文件是否完整；</w:t>
      </w:r>
    </w:p>
    <w:p w14:paraId="2DF5DAF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3.响应文件是否恰当地签署；</w:t>
      </w:r>
    </w:p>
    <w:p w14:paraId="4BDEC3E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4.是否作出实质性响应（是否有实质性响应，只根据响应文件本身，而不寻求外部证据）；</w:t>
      </w:r>
    </w:p>
    <w:p w14:paraId="3C0F0E6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5.是否有计算错误。</w:t>
      </w:r>
    </w:p>
    <w:p w14:paraId="28A92F56"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（二）误差纠正</w:t>
      </w:r>
    </w:p>
    <w:p w14:paraId="7D89B18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1.如果单价汇总金额与总价金额有出入，以单价金额计算结果为准；</w:t>
      </w:r>
    </w:p>
    <w:p w14:paraId="266BBC1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2.单价金额小数点有明显错位的，应以总价为准；</w:t>
      </w:r>
    </w:p>
    <w:p w14:paraId="0E1AAB2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3.正本与副本有矛盾的，以正本为准；</w:t>
      </w:r>
    </w:p>
    <w:p w14:paraId="3023A10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4.若文件大写表示的数据与数字表示的有差别，以大写表示的数据为准。</w:t>
      </w:r>
    </w:p>
    <w:p w14:paraId="61E53812"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（三）出现下列情形之一的，作无效响应处理</w:t>
      </w:r>
    </w:p>
    <w:p w14:paraId="31A5030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1.未按照磋商文件规定要求装订、密封、签署、盖章的；</w:t>
      </w:r>
    </w:p>
    <w:p w14:paraId="2271DA0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2.不具备磋商文件中规定的资格要求的；</w:t>
      </w:r>
    </w:p>
    <w:p w14:paraId="04C5A75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3.响应报价超出预算的；</w:t>
      </w:r>
    </w:p>
    <w:p w14:paraId="2DB09C6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4.不符合法律、法规和磋商文件中规定的其他实质性要求的。</w:t>
      </w:r>
    </w:p>
    <w:p w14:paraId="6B6DDECE"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（四）出现下列情形之一的，磋商失败</w:t>
      </w:r>
    </w:p>
    <w:p w14:paraId="7109838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1.符合条件的供应商或者对磋商文件作实质响应的供应商不足3家的（市场竞争不充分的科研项目，以及需要扶持的科技成果转化项目可以是2家）；</w:t>
      </w:r>
    </w:p>
    <w:p w14:paraId="150824F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2.出现影响采购公正的违法违规行为的；</w:t>
      </w:r>
    </w:p>
    <w:p w14:paraId="747EFDD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3.供应商的最后报价均超过了采购预算，采购人不能支付的；</w:t>
      </w:r>
    </w:p>
    <w:p w14:paraId="46DDAA8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4.因重大变故，采购任务取消的。</w:t>
      </w:r>
    </w:p>
    <w:p w14:paraId="40E2D8B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14:paraId="59A12472"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五、评审标准</w:t>
      </w:r>
    </w:p>
    <w:p w14:paraId="16001131" w14:textId="77F43596"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（一）商务技术分：</w:t>
      </w:r>
      <w:r w:rsidR="001D71B6" w:rsidRPr="001D71B6">
        <w:rPr>
          <w:rFonts w:ascii="仿宋" w:eastAsia="仿宋" w:hAnsi="仿宋" w:cs="仿宋"/>
          <w:b/>
          <w:sz w:val="28"/>
          <w:szCs w:val="28"/>
        </w:rPr>
        <w:t>80</w:t>
      </w:r>
      <w:r w:rsidRPr="001D71B6">
        <w:rPr>
          <w:rFonts w:ascii="仿宋" w:eastAsia="仿宋" w:hAnsi="仿宋" w:cs="仿宋" w:hint="eastAsia"/>
          <w:b/>
          <w:sz w:val="28"/>
          <w:szCs w:val="28"/>
        </w:rPr>
        <w:t>分</w:t>
      </w:r>
    </w:p>
    <w:p w14:paraId="1BA04E3C" w14:textId="14148E22"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如果磋商小组由</w:t>
      </w:r>
      <w:r>
        <w:rPr>
          <w:rFonts w:ascii="仿宋" w:eastAsia="仿宋" w:hAnsi="仿宋" w:cs="仿宋"/>
          <w:sz w:val="28"/>
          <w:szCs w:val="28"/>
        </w:rPr>
        <w:t>3</w:t>
      </w:r>
      <w:r>
        <w:rPr>
          <w:rFonts w:ascii="仿宋" w:eastAsia="仿宋" w:hAnsi="仿宋" w:cs="仿宋" w:hint="eastAsia"/>
          <w:sz w:val="28"/>
          <w:szCs w:val="28"/>
        </w:rPr>
        <w:t>人组成，供应商得分为磋商小组</w:t>
      </w:r>
      <w:r>
        <w:rPr>
          <w:rFonts w:ascii="仿宋" w:eastAsia="仿宋" w:hAnsi="仿宋" w:cs="仿宋"/>
          <w:sz w:val="28"/>
          <w:szCs w:val="28"/>
        </w:rPr>
        <w:t>3</w:t>
      </w:r>
      <w:r>
        <w:rPr>
          <w:rFonts w:ascii="仿宋" w:eastAsia="仿宋" w:hAnsi="仿宋" w:cs="仿宋" w:hint="eastAsia"/>
          <w:sz w:val="28"/>
          <w:szCs w:val="28"/>
        </w:rPr>
        <w:t>个成员的平均分；如果磋商小组由</w:t>
      </w:r>
      <w:r>
        <w:rPr>
          <w:rFonts w:ascii="仿宋" w:eastAsia="仿宋" w:hAnsi="仿宋" w:cs="仿宋"/>
          <w:sz w:val="28"/>
          <w:szCs w:val="28"/>
        </w:rPr>
        <w:t>5</w:t>
      </w:r>
      <w:r>
        <w:rPr>
          <w:rFonts w:ascii="仿宋" w:eastAsia="仿宋" w:hAnsi="仿宋" w:cs="仿宋" w:hint="eastAsia"/>
          <w:sz w:val="28"/>
          <w:szCs w:val="28"/>
        </w:rPr>
        <w:t>人以上组成，供应商得分为磋商小组成员评分中去除一个最高分和一个最低分后的平均分,分值保留小数点后两位。以下所设分值均为各条评分最大得分值。</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843"/>
        <w:gridCol w:w="992"/>
        <w:gridCol w:w="5593"/>
      </w:tblGrid>
      <w:tr w:rsidR="00297678" w:rsidRPr="00472B1D" w14:paraId="13BF2551" w14:textId="77777777" w:rsidTr="005A7713">
        <w:trPr>
          <w:trHeight w:val="642"/>
          <w:jc w:val="center"/>
        </w:trPr>
        <w:tc>
          <w:tcPr>
            <w:tcW w:w="724" w:type="dxa"/>
            <w:shd w:val="clear" w:color="auto" w:fill="auto"/>
            <w:noWrap/>
            <w:vAlign w:val="center"/>
          </w:tcPr>
          <w:p w14:paraId="36E408DF" w14:textId="77777777" w:rsidR="00297678" w:rsidRPr="00472B1D" w:rsidRDefault="00297678" w:rsidP="00501AEA">
            <w:pPr>
              <w:widowControl/>
              <w:spacing w:line="360" w:lineRule="auto"/>
              <w:jc w:val="center"/>
              <w:rPr>
                <w:rFonts w:ascii="仿宋" w:eastAsia="仿宋" w:hAnsi="仿宋" w:cs="宋体"/>
                <w:b/>
                <w:kern w:val="0"/>
                <w:sz w:val="24"/>
                <w:szCs w:val="24"/>
              </w:rPr>
            </w:pPr>
            <w:r w:rsidRPr="00472B1D">
              <w:rPr>
                <w:rFonts w:ascii="仿宋" w:eastAsia="仿宋" w:hAnsi="仿宋" w:cs="宋体" w:hint="eastAsia"/>
                <w:b/>
                <w:kern w:val="0"/>
                <w:sz w:val="24"/>
                <w:szCs w:val="24"/>
              </w:rPr>
              <w:lastRenderedPageBreak/>
              <w:t>序号</w:t>
            </w:r>
          </w:p>
        </w:tc>
        <w:tc>
          <w:tcPr>
            <w:tcW w:w="1843" w:type="dxa"/>
            <w:shd w:val="clear" w:color="auto" w:fill="auto"/>
            <w:noWrap/>
            <w:vAlign w:val="center"/>
          </w:tcPr>
          <w:p w14:paraId="653518B1" w14:textId="77777777" w:rsidR="00297678" w:rsidRPr="00472B1D" w:rsidRDefault="00297678" w:rsidP="00501AEA">
            <w:pPr>
              <w:widowControl/>
              <w:spacing w:line="360" w:lineRule="auto"/>
              <w:jc w:val="center"/>
              <w:rPr>
                <w:rFonts w:ascii="仿宋" w:eastAsia="仿宋" w:hAnsi="仿宋" w:cs="宋体"/>
                <w:b/>
                <w:kern w:val="0"/>
                <w:sz w:val="24"/>
                <w:szCs w:val="24"/>
              </w:rPr>
            </w:pPr>
            <w:r w:rsidRPr="00472B1D">
              <w:rPr>
                <w:rFonts w:ascii="仿宋" w:eastAsia="仿宋" w:hAnsi="仿宋" w:cs="宋体" w:hint="eastAsia"/>
                <w:b/>
                <w:kern w:val="0"/>
                <w:sz w:val="24"/>
                <w:szCs w:val="24"/>
              </w:rPr>
              <w:t>评分点名称</w:t>
            </w:r>
          </w:p>
        </w:tc>
        <w:tc>
          <w:tcPr>
            <w:tcW w:w="992" w:type="dxa"/>
            <w:shd w:val="clear" w:color="auto" w:fill="auto"/>
            <w:noWrap/>
            <w:vAlign w:val="center"/>
          </w:tcPr>
          <w:p w14:paraId="41013BA8" w14:textId="77777777" w:rsidR="00297678" w:rsidRPr="00472B1D" w:rsidRDefault="00297678" w:rsidP="00501AEA">
            <w:pPr>
              <w:widowControl/>
              <w:spacing w:line="360" w:lineRule="auto"/>
              <w:jc w:val="center"/>
              <w:rPr>
                <w:rFonts w:ascii="仿宋" w:eastAsia="仿宋" w:hAnsi="仿宋" w:cs="宋体"/>
                <w:b/>
                <w:kern w:val="0"/>
                <w:sz w:val="24"/>
                <w:szCs w:val="24"/>
              </w:rPr>
            </w:pPr>
            <w:r w:rsidRPr="00472B1D">
              <w:rPr>
                <w:rFonts w:ascii="仿宋" w:eastAsia="仿宋" w:hAnsi="仿宋" w:cs="宋体" w:hint="eastAsia"/>
                <w:b/>
                <w:kern w:val="0"/>
                <w:sz w:val="24"/>
                <w:szCs w:val="24"/>
              </w:rPr>
              <w:t>分值</w:t>
            </w:r>
          </w:p>
        </w:tc>
        <w:tc>
          <w:tcPr>
            <w:tcW w:w="5593" w:type="dxa"/>
            <w:shd w:val="clear" w:color="auto" w:fill="auto"/>
            <w:noWrap/>
            <w:vAlign w:val="center"/>
          </w:tcPr>
          <w:p w14:paraId="675A7173" w14:textId="77777777" w:rsidR="00297678" w:rsidRPr="00472B1D" w:rsidRDefault="00297678" w:rsidP="00501AEA">
            <w:pPr>
              <w:widowControl/>
              <w:spacing w:line="360" w:lineRule="auto"/>
              <w:jc w:val="center"/>
              <w:rPr>
                <w:rFonts w:ascii="仿宋" w:eastAsia="仿宋" w:hAnsi="仿宋" w:cs="宋体"/>
                <w:b/>
                <w:kern w:val="0"/>
                <w:sz w:val="24"/>
                <w:szCs w:val="24"/>
              </w:rPr>
            </w:pPr>
            <w:r w:rsidRPr="00472B1D">
              <w:rPr>
                <w:rFonts w:ascii="仿宋" w:eastAsia="仿宋" w:hAnsi="仿宋" w:cs="宋体" w:hint="eastAsia"/>
                <w:b/>
                <w:kern w:val="0"/>
                <w:sz w:val="24"/>
                <w:szCs w:val="24"/>
              </w:rPr>
              <w:t>评审标准</w:t>
            </w:r>
          </w:p>
        </w:tc>
      </w:tr>
      <w:tr w:rsidR="00297678" w:rsidRPr="00472B1D" w14:paraId="568071FC" w14:textId="77777777" w:rsidTr="005A7713">
        <w:trPr>
          <w:trHeight w:val="642"/>
          <w:jc w:val="center"/>
        </w:trPr>
        <w:tc>
          <w:tcPr>
            <w:tcW w:w="724" w:type="dxa"/>
            <w:shd w:val="clear" w:color="auto" w:fill="auto"/>
            <w:vAlign w:val="center"/>
          </w:tcPr>
          <w:p w14:paraId="2707546B" w14:textId="77777777" w:rsidR="00297678" w:rsidRPr="00472B1D" w:rsidRDefault="00297678" w:rsidP="00501AEA">
            <w:pPr>
              <w:widowControl/>
              <w:spacing w:line="360" w:lineRule="auto"/>
              <w:jc w:val="center"/>
              <w:rPr>
                <w:rFonts w:ascii="仿宋" w:eastAsia="仿宋" w:hAnsi="仿宋" w:cs="宋体"/>
                <w:color w:val="000000"/>
                <w:kern w:val="0"/>
                <w:sz w:val="24"/>
                <w:szCs w:val="24"/>
              </w:rPr>
            </w:pPr>
            <w:r w:rsidRPr="00472B1D">
              <w:rPr>
                <w:rFonts w:ascii="仿宋" w:eastAsia="仿宋" w:hAnsi="仿宋" w:cs="宋体" w:hint="eastAsia"/>
                <w:color w:val="000000"/>
                <w:kern w:val="0"/>
                <w:sz w:val="24"/>
                <w:szCs w:val="24"/>
              </w:rPr>
              <w:t>1</w:t>
            </w:r>
          </w:p>
        </w:tc>
        <w:tc>
          <w:tcPr>
            <w:tcW w:w="1843" w:type="dxa"/>
            <w:shd w:val="clear" w:color="auto" w:fill="auto"/>
            <w:vAlign w:val="center"/>
          </w:tcPr>
          <w:p w14:paraId="5F3E44FE" w14:textId="67D06FE4" w:rsidR="00297678" w:rsidRPr="00472B1D" w:rsidRDefault="00501AEA" w:rsidP="00501AEA">
            <w:pPr>
              <w:widowControl/>
              <w:shd w:val="clear" w:color="auto" w:fill="FFFFFF"/>
              <w:spacing w:line="360" w:lineRule="auto"/>
              <w:jc w:val="left"/>
              <w:rPr>
                <w:rFonts w:ascii="仿宋" w:eastAsia="仿宋" w:hAnsi="仿宋" w:cs="仿宋"/>
                <w:sz w:val="24"/>
                <w:szCs w:val="24"/>
              </w:rPr>
            </w:pPr>
            <w:r w:rsidRPr="00472B1D">
              <w:rPr>
                <w:rFonts w:ascii="仿宋" w:eastAsia="仿宋" w:hAnsi="仿宋" w:cs="仿宋" w:hint="eastAsia"/>
                <w:sz w:val="24"/>
                <w:szCs w:val="24"/>
              </w:rPr>
              <w:t>风险评估及管理资质证书及拟派的技术团</w:t>
            </w:r>
            <w:r w:rsidRPr="00472B1D">
              <w:rPr>
                <w:rFonts w:ascii="仿宋" w:eastAsia="仿宋" w:hAnsi="仿宋" w:cs="仿宋"/>
                <w:sz w:val="24"/>
                <w:szCs w:val="24"/>
              </w:rPr>
              <w:t>队配置情况</w:t>
            </w:r>
          </w:p>
        </w:tc>
        <w:tc>
          <w:tcPr>
            <w:tcW w:w="992" w:type="dxa"/>
            <w:shd w:val="clear" w:color="auto" w:fill="auto"/>
            <w:vAlign w:val="center"/>
          </w:tcPr>
          <w:p w14:paraId="72E99FFC" w14:textId="59EBA622" w:rsidR="00297678" w:rsidRPr="00472B1D" w:rsidRDefault="00501AEA" w:rsidP="00501AEA">
            <w:pPr>
              <w:widowControl/>
              <w:shd w:val="clear" w:color="auto" w:fill="FFFFFF"/>
              <w:spacing w:line="360" w:lineRule="auto"/>
              <w:jc w:val="center"/>
              <w:rPr>
                <w:rFonts w:ascii="仿宋" w:eastAsia="仿宋" w:hAnsi="仿宋" w:cs="仿宋"/>
                <w:sz w:val="24"/>
                <w:szCs w:val="24"/>
              </w:rPr>
            </w:pPr>
            <w:r w:rsidRPr="00472B1D">
              <w:rPr>
                <w:rFonts w:ascii="仿宋" w:eastAsia="仿宋" w:hAnsi="仿宋" w:cs="仿宋" w:hint="eastAsia"/>
                <w:sz w:val="24"/>
                <w:szCs w:val="24"/>
              </w:rPr>
              <w:t>3</w:t>
            </w:r>
            <w:r w:rsidRPr="00472B1D">
              <w:rPr>
                <w:rFonts w:ascii="仿宋" w:eastAsia="仿宋" w:hAnsi="仿宋" w:cs="仿宋"/>
                <w:sz w:val="24"/>
                <w:szCs w:val="24"/>
              </w:rPr>
              <w:t>0</w:t>
            </w:r>
          </w:p>
        </w:tc>
        <w:tc>
          <w:tcPr>
            <w:tcW w:w="5593" w:type="dxa"/>
            <w:shd w:val="clear" w:color="auto" w:fill="auto"/>
            <w:vAlign w:val="center"/>
          </w:tcPr>
          <w:p w14:paraId="37D3B79E" w14:textId="6A7260AB" w:rsidR="00501AEA" w:rsidRPr="00501AEA" w:rsidRDefault="00501AEA" w:rsidP="00501AEA">
            <w:pPr>
              <w:shd w:val="clear" w:color="auto" w:fill="FFFFFF"/>
              <w:autoSpaceDE w:val="0"/>
              <w:autoSpaceDN w:val="0"/>
              <w:spacing w:before="101" w:line="360" w:lineRule="auto"/>
              <w:ind w:left="-18"/>
              <w:jc w:val="left"/>
              <w:rPr>
                <w:rFonts w:ascii="仿宋" w:eastAsia="仿宋" w:hAnsi="仿宋" w:cs="仿宋"/>
                <w:sz w:val="24"/>
                <w:szCs w:val="24"/>
              </w:rPr>
            </w:pPr>
            <w:r w:rsidRPr="00472B1D">
              <w:rPr>
                <w:rFonts w:ascii="仿宋" w:eastAsia="仿宋" w:hAnsi="仿宋" w:cs="仿宋" w:hint="eastAsia"/>
                <w:sz w:val="24"/>
                <w:szCs w:val="24"/>
              </w:rPr>
              <w:t>1．</w:t>
            </w:r>
            <w:r w:rsidRPr="00501AEA">
              <w:rPr>
                <w:rFonts w:ascii="仿宋" w:eastAsia="仿宋" w:hAnsi="仿宋" w:cs="仿宋"/>
                <w:sz w:val="24"/>
                <w:szCs w:val="24"/>
              </w:rPr>
              <w:t xml:space="preserve">配备有社会学、公共事业、新闻学专业人员每个专业得3分，最高得10分； </w:t>
            </w:r>
          </w:p>
          <w:p w14:paraId="4A3C36D1" w14:textId="516A7A6F" w:rsidR="00501AEA" w:rsidRPr="00472B1D" w:rsidRDefault="00501AEA" w:rsidP="00501AEA">
            <w:pPr>
              <w:shd w:val="clear" w:color="auto" w:fill="FFFFFF"/>
              <w:spacing w:before="116" w:line="360" w:lineRule="auto"/>
              <w:ind w:left="6"/>
              <w:jc w:val="left"/>
              <w:rPr>
                <w:rFonts w:ascii="仿宋" w:eastAsia="仿宋" w:hAnsi="仿宋" w:cs="仿宋"/>
                <w:sz w:val="24"/>
                <w:szCs w:val="24"/>
              </w:rPr>
            </w:pPr>
            <w:r w:rsidRPr="00472B1D">
              <w:rPr>
                <w:rFonts w:ascii="仿宋" w:eastAsia="仿宋" w:hAnsi="仿宋" w:cs="仿宋"/>
                <w:sz w:val="24"/>
                <w:szCs w:val="24"/>
              </w:rPr>
              <w:t>2</w:t>
            </w:r>
            <w:r w:rsidRPr="00472B1D">
              <w:rPr>
                <w:rFonts w:ascii="仿宋" w:eastAsia="仿宋" w:hAnsi="仿宋" w:cs="仿宋" w:hint="eastAsia"/>
                <w:sz w:val="24"/>
                <w:szCs w:val="24"/>
              </w:rPr>
              <w:t>．</w:t>
            </w:r>
            <w:r w:rsidRPr="00472B1D">
              <w:rPr>
                <w:rFonts w:ascii="仿宋" w:eastAsia="仿宋" w:hAnsi="仿宋" w:cs="仿宋"/>
                <w:sz w:val="24"/>
                <w:szCs w:val="24"/>
              </w:rPr>
              <w:t>项目成员具有社会稳定风险评估培训证书</w:t>
            </w:r>
            <w:r w:rsidR="007C6319">
              <w:rPr>
                <w:rFonts w:ascii="仿宋" w:eastAsia="仿宋" w:hAnsi="仿宋" w:cs="仿宋" w:hint="eastAsia"/>
                <w:sz w:val="24"/>
                <w:szCs w:val="24"/>
              </w:rPr>
              <w:t>的</w:t>
            </w:r>
            <w:r w:rsidRPr="00472B1D">
              <w:rPr>
                <w:rFonts w:ascii="仿宋" w:eastAsia="仿宋" w:hAnsi="仿宋" w:cs="仿宋"/>
                <w:sz w:val="24"/>
                <w:szCs w:val="24"/>
              </w:rPr>
              <w:t xml:space="preserve">，一个得2分，最高得10分； </w:t>
            </w:r>
          </w:p>
          <w:p w14:paraId="6DE47593" w14:textId="47638ECF" w:rsidR="00297678" w:rsidRDefault="00501AEA" w:rsidP="00501AEA">
            <w:pPr>
              <w:widowControl/>
              <w:shd w:val="clear" w:color="auto" w:fill="FFFFFF"/>
              <w:spacing w:line="360" w:lineRule="auto"/>
              <w:jc w:val="left"/>
              <w:rPr>
                <w:rFonts w:ascii="仿宋" w:eastAsia="仿宋" w:hAnsi="仿宋" w:cs="仿宋"/>
                <w:sz w:val="24"/>
                <w:szCs w:val="24"/>
              </w:rPr>
            </w:pPr>
            <w:r w:rsidRPr="00472B1D">
              <w:rPr>
                <w:rFonts w:ascii="仿宋" w:eastAsia="仿宋" w:hAnsi="仿宋" w:cs="仿宋"/>
                <w:sz w:val="24"/>
                <w:szCs w:val="24"/>
              </w:rPr>
              <w:t>3</w:t>
            </w:r>
            <w:r w:rsidRPr="00472B1D">
              <w:rPr>
                <w:rFonts w:ascii="仿宋" w:eastAsia="仿宋" w:hAnsi="仿宋" w:cs="仿宋" w:hint="eastAsia"/>
                <w:sz w:val="24"/>
                <w:szCs w:val="24"/>
              </w:rPr>
              <w:t>．</w:t>
            </w:r>
            <w:r w:rsidR="007C6319" w:rsidRPr="00472B1D">
              <w:rPr>
                <w:rFonts w:ascii="仿宋" w:eastAsia="仿宋" w:hAnsi="仿宋" w:cs="仿宋"/>
                <w:sz w:val="24"/>
                <w:szCs w:val="24"/>
              </w:rPr>
              <w:t>项目成员</w:t>
            </w:r>
            <w:r w:rsidRPr="00472B1D">
              <w:rPr>
                <w:rFonts w:ascii="仿宋" w:eastAsia="仿宋" w:hAnsi="仿宋" w:cs="仿宋"/>
                <w:sz w:val="24"/>
                <w:szCs w:val="24"/>
              </w:rPr>
              <w:t>具备风险评估及管理资质证书</w:t>
            </w:r>
            <w:r w:rsidR="007C6319">
              <w:rPr>
                <w:rFonts w:ascii="仿宋" w:eastAsia="仿宋" w:hAnsi="仿宋" w:cs="仿宋" w:hint="eastAsia"/>
                <w:sz w:val="24"/>
                <w:szCs w:val="24"/>
              </w:rPr>
              <w:t>的</w:t>
            </w:r>
            <w:r w:rsidRPr="00472B1D">
              <w:rPr>
                <w:rFonts w:ascii="仿宋" w:eastAsia="仿宋" w:hAnsi="仿宋" w:cs="仿宋"/>
                <w:sz w:val="24"/>
                <w:szCs w:val="24"/>
              </w:rPr>
              <w:t>，得10分。</w:t>
            </w:r>
          </w:p>
          <w:p w14:paraId="07AB6CFA" w14:textId="707F70ED" w:rsidR="009C32C8" w:rsidRPr="009C32C8" w:rsidRDefault="009C32C8" w:rsidP="00501AEA">
            <w:pPr>
              <w:widowControl/>
              <w:shd w:val="clear" w:color="auto" w:fill="FFFFFF"/>
              <w:spacing w:line="360" w:lineRule="auto"/>
              <w:jc w:val="left"/>
              <w:rPr>
                <w:rFonts w:ascii="仿宋" w:eastAsia="仿宋" w:hAnsi="仿宋" w:cs="仿宋"/>
                <w:sz w:val="24"/>
                <w:szCs w:val="24"/>
              </w:rPr>
            </w:pPr>
            <w:r>
              <w:rPr>
                <w:rFonts w:ascii="仿宋" w:eastAsia="仿宋" w:hAnsi="仿宋" w:hint="eastAsia"/>
                <w:sz w:val="24"/>
                <w:szCs w:val="24"/>
              </w:rPr>
              <w:t>注：</w:t>
            </w:r>
            <w:r w:rsidRPr="00A963F3">
              <w:rPr>
                <w:rFonts w:ascii="仿宋" w:eastAsia="仿宋" w:hAnsi="仿宋"/>
                <w:sz w:val="24"/>
                <w:szCs w:val="24"/>
              </w:rPr>
              <w:t>提供配备人员一览表</w:t>
            </w:r>
            <w:r>
              <w:rPr>
                <w:rFonts w:ascii="仿宋" w:eastAsia="仿宋" w:hAnsi="仿宋" w:hint="eastAsia"/>
                <w:sz w:val="24"/>
                <w:szCs w:val="24"/>
              </w:rPr>
              <w:t>，</w:t>
            </w:r>
            <w:r w:rsidRPr="00A963F3">
              <w:rPr>
                <w:rFonts w:ascii="仿宋" w:eastAsia="仿宋" w:hAnsi="仿宋"/>
                <w:sz w:val="24"/>
                <w:szCs w:val="24"/>
              </w:rPr>
              <w:t>提供证书复印件加盖公章</w:t>
            </w:r>
            <w:r>
              <w:rPr>
                <w:rFonts w:ascii="仿宋" w:eastAsia="仿宋" w:hAnsi="仿宋" w:hint="eastAsia"/>
                <w:sz w:val="24"/>
                <w:szCs w:val="24"/>
              </w:rPr>
              <w:t>，不提供不得分。</w:t>
            </w:r>
          </w:p>
        </w:tc>
      </w:tr>
      <w:tr w:rsidR="00297678" w:rsidRPr="00472B1D" w14:paraId="21977CA6" w14:textId="77777777" w:rsidTr="005A7713">
        <w:trPr>
          <w:trHeight w:val="642"/>
          <w:jc w:val="center"/>
        </w:trPr>
        <w:tc>
          <w:tcPr>
            <w:tcW w:w="724" w:type="dxa"/>
            <w:shd w:val="clear" w:color="auto" w:fill="auto"/>
            <w:vAlign w:val="center"/>
          </w:tcPr>
          <w:p w14:paraId="18A1AF1C" w14:textId="323D7DE2" w:rsidR="00297678" w:rsidRPr="00472B1D" w:rsidRDefault="00501AEA" w:rsidP="00501AEA">
            <w:pPr>
              <w:widowControl/>
              <w:spacing w:line="360" w:lineRule="auto"/>
              <w:jc w:val="center"/>
              <w:rPr>
                <w:rFonts w:ascii="仿宋" w:eastAsia="仿宋" w:hAnsi="仿宋" w:cs="宋体"/>
                <w:color w:val="000000"/>
                <w:kern w:val="0"/>
                <w:sz w:val="24"/>
                <w:szCs w:val="24"/>
              </w:rPr>
            </w:pPr>
            <w:r w:rsidRPr="00472B1D">
              <w:rPr>
                <w:rFonts w:ascii="仿宋" w:eastAsia="仿宋" w:hAnsi="仿宋" w:cs="宋体"/>
                <w:color w:val="000000"/>
                <w:kern w:val="0"/>
                <w:sz w:val="24"/>
                <w:szCs w:val="24"/>
              </w:rPr>
              <w:t>2</w:t>
            </w:r>
          </w:p>
        </w:tc>
        <w:tc>
          <w:tcPr>
            <w:tcW w:w="1843" w:type="dxa"/>
            <w:shd w:val="clear" w:color="auto" w:fill="auto"/>
            <w:vAlign w:val="center"/>
          </w:tcPr>
          <w:p w14:paraId="0DC7817E" w14:textId="5378B574" w:rsidR="00297678" w:rsidRPr="00472B1D" w:rsidRDefault="00501AEA" w:rsidP="00501AEA">
            <w:pPr>
              <w:widowControl/>
              <w:spacing w:line="360" w:lineRule="auto"/>
              <w:jc w:val="center"/>
              <w:rPr>
                <w:rFonts w:ascii="仿宋" w:eastAsia="仿宋" w:hAnsi="仿宋" w:cs="宋体"/>
                <w:color w:val="000000"/>
                <w:kern w:val="0"/>
                <w:sz w:val="24"/>
                <w:szCs w:val="24"/>
              </w:rPr>
            </w:pPr>
            <w:r w:rsidRPr="00472B1D">
              <w:rPr>
                <w:rFonts w:ascii="仿宋" w:eastAsia="仿宋" w:hAnsi="仿宋"/>
                <w:sz w:val="24"/>
                <w:szCs w:val="24"/>
              </w:rPr>
              <w:t>业绩</w:t>
            </w:r>
          </w:p>
        </w:tc>
        <w:tc>
          <w:tcPr>
            <w:tcW w:w="992" w:type="dxa"/>
            <w:shd w:val="clear" w:color="auto" w:fill="auto"/>
            <w:vAlign w:val="center"/>
          </w:tcPr>
          <w:p w14:paraId="39BF7AB7" w14:textId="47E206AF" w:rsidR="00297678" w:rsidRPr="00472B1D" w:rsidRDefault="00501AEA" w:rsidP="00501AEA">
            <w:pPr>
              <w:widowControl/>
              <w:spacing w:line="360" w:lineRule="auto"/>
              <w:jc w:val="center"/>
              <w:rPr>
                <w:rFonts w:ascii="仿宋" w:eastAsia="仿宋" w:hAnsi="仿宋" w:cs="宋体"/>
                <w:color w:val="000000"/>
                <w:kern w:val="0"/>
                <w:sz w:val="24"/>
                <w:szCs w:val="24"/>
              </w:rPr>
            </w:pPr>
            <w:r w:rsidRPr="00472B1D">
              <w:rPr>
                <w:rFonts w:ascii="仿宋" w:eastAsia="仿宋" w:hAnsi="仿宋" w:cs="宋体" w:hint="eastAsia"/>
                <w:color w:val="000000"/>
                <w:kern w:val="0"/>
                <w:sz w:val="24"/>
                <w:szCs w:val="24"/>
              </w:rPr>
              <w:t>4</w:t>
            </w:r>
            <w:r w:rsidRPr="00472B1D">
              <w:rPr>
                <w:rFonts w:ascii="仿宋" w:eastAsia="仿宋" w:hAnsi="仿宋" w:cs="宋体"/>
                <w:color w:val="000000"/>
                <w:kern w:val="0"/>
                <w:sz w:val="24"/>
                <w:szCs w:val="24"/>
              </w:rPr>
              <w:t>0</w:t>
            </w:r>
          </w:p>
        </w:tc>
        <w:tc>
          <w:tcPr>
            <w:tcW w:w="5593" w:type="dxa"/>
            <w:shd w:val="clear" w:color="auto" w:fill="auto"/>
            <w:vAlign w:val="center"/>
          </w:tcPr>
          <w:p w14:paraId="3525A6C9" w14:textId="05A4F18D" w:rsidR="00501AEA" w:rsidRPr="00472B1D" w:rsidRDefault="00501AEA" w:rsidP="00472B1D">
            <w:pPr>
              <w:shd w:val="clear" w:color="auto" w:fill="FFFFFF"/>
              <w:autoSpaceDE w:val="0"/>
              <w:autoSpaceDN w:val="0"/>
              <w:spacing w:before="101" w:line="360" w:lineRule="auto"/>
              <w:ind w:left="-18"/>
              <w:jc w:val="left"/>
              <w:rPr>
                <w:rFonts w:ascii="仿宋" w:eastAsia="仿宋" w:hAnsi="仿宋" w:cs="仿宋"/>
                <w:sz w:val="24"/>
                <w:szCs w:val="24"/>
              </w:rPr>
            </w:pPr>
            <w:r w:rsidRPr="00472B1D">
              <w:rPr>
                <w:rFonts w:ascii="仿宋" w:eastAsia="仿宋" w:hAnsi="仿宋" w:cs="宋体" w:hint="eastAsia"/>
                <w:spacing w:val="-17"/>
                <w:kern w:val="0"/>
                <w:sz w:val="24"/>
                <w:szCs w:val="24"/>
                <w:lang w:val="zh-CN" w:bidi="zh-CN"/>
              </w:rPr>
              <w:t>1</w:t>
            </w:r>
            <w:r w:rsidRPr="00472B1D">
              <w:rPr>
                <w:rFonts w:ascii="仿宋" w:eastAsia="仿宋" w:hAnsi="仿宋" w:cs="仿宋" w:hint="eastAsia"/>
                <w:sz w:val="24"/>
                <w:szCs w:val="24"/>
              </w:rPr>
              <w:t>．</w:t>
            </w:r>
            <w:r w:rsidRPr="00501AEA">
              <w:rPr>
                <w:rFonts w:ascii="仿宋" w:eastAsia="仿宋" w:hAnsi="仿宋" w:cs="仿宋"/>
                <w:sz w:val="24"/>
                <w:szCs w:val="24"/>
              </w:rPr>
              <w:t>企业</w:t>
            </w:r>
            <w:r w:rsidRPr="00472B1D">
              <w:rPr>
                <w:rFonts w:ascii="仿宋" w:eastAsia="仿宋" w:hAnsi="仿宋" w:cs="仿宋" w:hint="eastAsia"/>
                <w:sz w:val="24"/>
                <w:szCs w:val="24"/>
              </w:rPr>
              <w:t>近三年</w:t>
            </w:r>
            <w:r w:rsidRPr="00501AEA">
              <w:rPr>
                <w:rFonts w:ascii="仿宋" w:eastAsia="仿宋" w:hAnsi="仿宋" w:cs="仿宋"/>
                <w:sz w:val="24"/>
                <w:szCs w:val="24"/>
              </w:rPr>
              <w:t>以来，承担过行政决策类社会稳定风险评估服务业绩</w:t>
            </w:r>
            <w:r w:rsidR="007C6319">
              <w:rPr>
                <w:rFonts w:ascii="仿宋" w:eastAsia="仿宋" w:hAnsi="仿宋" w:cs="仿宋" w:hint="eastAsia"/>
                <w:sz w:val="24"/>
                <w:szCs w:val="24"/>
              </w:rPr>
              <w:t>的</w:t>
            </w:r>
            <w:r w:rsidRPr="00501AEA">
              <w:rPr>
                <w:rFonts w:ascii="仿宋" w:eastAsia="仿宋" w:hAnsi="仿宋" w:cs="仿宋"/>
                <w:sz w:val="24"/>
                <w:szCs w:val="24"/>
              </w:rPr>
              <w:t>，一个得5分，最高得30分</w:t>
            </w:r>
            <w:r w:rsidR="00472B1D" w:rsidRPr="00472B1D">
              <w:rPr>
                <w:rFonts w:ascii="仿宋" w:eastAsia="仿宋" w:hAnsi="仿宋" w:cs="仿宋" w:hint="eastAsia"/>
                <w:sz w:val="24"/>
                <w:szCs w:val="24"/>
              </w:rPr>
              <w:t>；</w:t>
            </w:r>
          </w:p>
          <w:p w14:paraId="4CB49A94" w14:textId="16E18050" w:rsidR="00297678" w:rsidRDefault="00501AEA" w:rsidP="00472B1D">
            <w:pPr>
              <w:shd w:val="clear" w:color="auto" w:fill="FFFFFF"/>
              <w:autoSpaceDE w:val="0"/>
              <w:autoSpaceDN w:val="0"/>
              <w:spacing w:before="101" w:line="360" w:lineRule="auto"/>
              <w:ind w:left="-18"/>
              <w:jc w:val="left"/>
              <w:rPr>
                <w:rFonts w:ascii="仿宋" w:eastAsia="仿宋" w:hAnsi="仿宋" w:cs="仿宋"/>
                <w:sz w:val="24"/>
                <w:szCs w:val="24"/>
              </w:rPr>
            </w:pPr>
            <w:r w:rsidRPr="00472B1D">
              <w:rPr>
                <w:rFonts w:ascii="仿宋" w:eastAsia="仿宋" w:hAnsi="仿宋" w:cs="仿宋" w:hint="eastAsia"/>
                <w:sz w:val="24"/>
                <w:szCs w:val="24"/>
              </w:rPr>
              <w:t>2</w:t>
            </w:r>
            <w:r w:rsidR="00472B1D" w:rsidRPr="00472B1D">
              <w:rPr>
                <w:rFonts w:ascii="仿宋" w:eastAsia="仿宋" w:hAnsi="仿宋" w:cs="仿宋" w:hint="eastAsia"/>
                <w:sz w:val="24"/>
                <w:szCs w:val="24"/>
              </w:rPr>
              <w:t>．</w:t>
            </w:r>
            <w:r w:rsidRPr="00501AEA">
              <w:rPr>
                <w:rFonts w:ascii="仿宋" w:eastAsia="仿宋" w:hAnsi="仿宋" w:cs="仿宋"/>
                <w:sz w:val="24"/>
                <w:szCs w:val="24"/>
              </w:rPr>
              <w:t>企业</w:t>
            </w:r>
            <w:r w:rsidRPr="00472B1D">
              <w:rPr>
                <w:rFonts w:ascii="仿宋" w:eastAsia="仿宋" w:hAnsi="仿宋" w:cs="仿宋" w:hint="eastAsia"/>
                <w:sz w:val="24"/>
                <w:szCs w:val="24"/>
              </w:rPr>
              <w:t>近三年</w:t>
            </w:r>
            <w:r w:rsidRPr="00501AEA">
              <w:rPr>
                <w:rFonts w:ascii="仿宋" w:eastAsia="仿宋" w:hAnsi="仿宋" w:cs="仿宋"/>
                <w:sz w:val="24"/>
                <w:szCs w:val="24"/>
              </w:rPr>
              <w:t>以来，有类似的社会稳定风险评估服务业绩</w:t>
            </w:r>
            <w:r w:rsidR="007C6319">
              <w:rPr>
                <w:rFonts w:ascii="仿宋" w:eastAsia="仿宋" w:hAnsi="仿宋" w:cs="仿宋" w:hint="eastAsia"/>
                <w:sz w:val="24"/>
                <w:szCs w:val="24"/>
              </w:rPr>
              <w:t>的</w:t>
            </w:r>
            <w:r w:rsidRPr="00501AEA">
              <w:rPr>
                <w:rFonts w:ascii="仿宋" w:eastAsia="仿宋" w:hAnsi="仿宋" w:cs="仿宋"/>
                <w:sz w:val="24"/>
                <w:szCs w:val="24"/>
              </w:rPr>
              <w:t>，一个得5分</w:t>
            </w:r>
            <w:r w:rsidRPr="00472B1D">
              <w:rPr>
                <w:rFonts w:ascii="仿宋" w:eastAsia="仿宋" w:hAnsi="仿宋" w:cs="仿宋" w:hint="eastAsia"/>
                <w:sz w:val="24"/>
                <w:szCs w:val="24"/>
              </w:rPr>
              <w:t>，</w:t>
            </w:r>
            <w:r w:rsidRPr="00472B1D">
              <w:rPr>
                <w:rFonts w:ascii="仿宋" w:eastAsia="仿宋" w:hAnsi="仿宋" w:cs="仿宋"/>
                <w:sz w:val="24"/>
                <w:szCs w:val="24"/>
              </w:rPr>
              <w:t>最高得10分。</w:t>
            </w:r>
          </w:p>
          <w:p w14:paraId="279BDDC4" w14:textId="371A943F" w:rsidR="009C32C8" w:rsidRPr="00472B1D" w:rsidRDefault="009C32C8" w:rsidP="00472B1D">
            <w:pPr>
              <w:shd w:val="clear" w:color="auto" w:fill="FFFFFF"/>
              <w:autoSpaceDE w:val="0"/>
              <w:autoSpaceDN w:val="0"/>
              <w:spacing w:before="101" w:line="360" w:lineRule="auto"/>
              <w:ind w:left="-18"/>
              <w:jc w:val="left"/>
              <w:rPr>
                <w:rFonts w:ascii="仿宋" w:eastAsia="仿宋" w:hAnsi="仿宋" w:cs="宋体"/>
                <w:kern w:val="0"/>
                <w:sz w:val="24"/>
                <w:szCs w:val="24"/>
                <w:lang w:val="zh-CN" w:bidi="zh-CN"/>
              </w:rPr>
            </w:pPr>
            <w:r>
              <w:rPr>
                <w:rFonts w:ascii="仿宋" w:eastAsia="仿宋" w:hAnsi="仿宋" w:cs="宋体" w:hint="eastAsia"/>
                <w:sz w:val="24"/>
                <w:szCs w:val="24"/>
                <w:lang w:val="zh-CN" w:bidi="zh-CN"/>
              </w:rPr>
              <w:t>注：</w:t>
            </w:r>
            <w:r w:rsidRPr="00A963F3">
              <w:rPr>
                <w:rFonts w:ascii="仿宋" w:eastAsia="仿宋" w:hAnsi="仿宋"/>
                <w:sz w:val="24"/>
                <w:szCs w:val="24"/>
              </w:rPr>
              <w:t>以上内容提供合同复印件</w:t>
            </w:r>
            <w:r w:rsidRPr="00A963F3">
              <w:rPr>
                <w:rFonts w:ascii="仿宋" w:eastAsia="仿宋" w:hAnsi="仿宋" w:hint="eastAsia"/>
                <w:sz w:val="24"/>
                <w:szCs w:val="24"/>
              </w:rPr>
              <w:t>或报告复印件</w:t>
            </w:r>
            <w:r w:rsidRPr="00A963F3">
              <w:rPr>
                <w:rFonts w:ascii="仿宋" w:eastAsia="仿宋" w:hAnsi="仿宋"/>
                <w:sz w:val="24"/>
                <w:szCs w:val="24"/>
              </w:rPr>
              <w:t>并加盖公章，合同以签订时间为</w:t>
            </w:r>
            <w:r w:rsidRPr="00A963F3">
              <w:rPr>
                <w:rFonts w:ascii="仿宋" w:eastAsia="仿宋" w:hAnsi="仿宋" w:hint="eastAsia"/>
                <w:sz w:val="24"/>
                <w:szCs w:val="24"/>
              </w:rPr>
              <w:t>准，报告</w:t>
            </w:r>
            <w:r>
              <w:rPr>
                <w:rFonts w:ascii="仿宋" w:eastAsia="仿宋" w:hAnsi="仿宋" w:hint="eastAsia"/>
                <w:sz w:val="24"/>
                <w:szCs w:val="24"/>
              </w:rPr>
              <w:t>以</w:t>
            </w:r>
            <w:r w:rsidRPr="00A963F3">
              <w:rPr>
                <w:rFonts w:ascii="仿宋" w:eastAsia="仿宋" w:hAnsi="仿宋" w:hint="eastAsia"/>
                <w:sz w:val="24"/>
                <w:szCs w:val="24"/>
              </w:rPr>
              <w:t>出具日期为准。</w:t>
            </w:r>
          </w:p>
        </w:tc>
      </w:tr>
      <w:tr w:rsidR="00E10AFB" w:rsidRPr="00472B1D" w14:paraId="2ADD0304" w14:textId="77777777" w:rsidTr="005A7713">
        <w:trPr>
          <w:trHeight w:val="642"/>
          <w:jc w:val="center"/>
        </w:trPr>
        <w:tc>
          <w:tcPr>
            <w:tcW w:w="724" w:type="dxa"/>
            <w:shd w:val="clear" w:color="auto" w:fill="auto"/>
            <w:vAlign w:val="center"/>
          </w:tcPr>
          <w:p w14:paraId="458E6996" w14:textId="05340B9B" w:rsidR="00E10AFB" w:rsidRPr="00472B1D" w:rsidRDefault="00501AEA" w:rsidP="00501AEA">
            <w:pPr>
              <w:widowControl/>
              <w:spacing w:line="360" w:lineRule="auto"/>
              <w:jc w:val="center"/>
              <w:rPr>
                <w:rFonts w:ascii="仿宋" w:eastAsia="仿宋" w:hAnsi="仿宋" w:cs="宋体"/>
                <w:color w:val="000000"/>
                <w:kern w:val="0"/>
                <w:sz w:val="24"/>
                <w:szCs w:val="24"/>
              </w:rPr>
            </w:pPr>
            <w:r w:rsidRPr="00472B1D">
              <w:rPr>
                <w:rFonts w:ascii="仿宋" w:eastAsia="仿宋" w:hAnsi="仿宋" w:cs="宋体"/>
                <w:color w:val="000000"/>
                <w:kern w:val="0"/>
                <w:sz w:val="24"/>
                <w:szCs w:val="24"/>
              </w:rPr>
              <w:t>3</w:t>
            </w:r>
          </w:p>
        </w:tc>
        <w:tc>
          <w:tcPr>
            <w:tcW w:w="1843" w:type="dxa"/>
            <w:shd w:val="clear" w:color="auto" w:fill="auto"/>
            <w:vAlign w:val="center"/>
          </w:tcPr>
          <w:p w14:paraId="037567E0" w14:textId="334647B8" w:rsidR="00E10AFB" w:rsidRPr="00472B1D" w:rsidRDefault="00501AEA" w:rsidP="00501AEA">
            <w:pPr>
              <w:widowControl/>
              <w:spacing w:line="360" w:lineRule="auto"/>
              <w:jc w:val="center"/>
              <w:rPr>
                <w:rFonts w:ascii="仿宋" w:eastAsia="仿宋" w:hAnsi="仿宋" w:cs="宋体"/>
                <w:color w:val="000000"/>
                <w:kern w:val="0"/>
                <w:sz w:val="24"/>
                <w:szCs w:val="24"/>
              </w:rPr>
            </w:pPr>
            <w:r w:rsidRPr="00472B1D">
              <w:rPr>
                <w:rFonts w:ascii="仿宋" w:eastAsia="仿宋" w:hAnsi="仿宋"/>
                <w:sz w:val="24"/>
                <w:szCs w:val="24"/>
              </w:rPr>
              <w:t>方案</w:t>
            </w:r>
          </w:p>
        </w:tc>
        <w:tc>
          <w:tcPr>
            <w:tcW w:w="992" w:type="dxa"/>
            <w:shd w:val="clear" w:color="auto" w:fill="auto"/>
            <w:vAlign w:val="center"/>
          </w:tcPr>
          <w:p w14:paraId="4A1EC1AF" w14:textId="1565F289" w:rsidR="00E10AFB" w:rsidRPr="00472B1D" w:rsidRDefault="00501AEA" w:rsidP="00501AEA">
            <w:pPr>
              <w:widowControl/>
              <w:spacing w:line="360" w:lineRule="auto"/>
              <w:jc w:val="center"/>
              <w:rPr>
                <w:rFonts w:ascii="仿宋" w:eastAsia="仿宋" w:hAnsi="仿宋" w:cs="仿宋"/>
                <w:sz w:val="24"/>
                <w:szCs w:val="24"/>
              </w:rPr>
            </w:pPr>
            <w:r w:rsidRPr="00472B1D">
              <w:rPr>
                <w:rFonts w:ascii="仿宋" w:eastAsia="仿宋" w:hAnsi="仿宋" w:cs="仿宋" w:hint="eastAsia"/>
                <w:sz w:val="24"/>
                <w:szCs w:val="24"/>
              </w:rPr>
              <w:t>1</w:t>
            </w:r>
            <w:r w:rsidRPr="00472B1D">
              <w:rPr>
                <w:rFonts w:ascii="仿宋" w:eastAsia="仿宋" w:hAnsi="仿宋" w:cs="仿宋"/>
                <w:sz w:val="24"/>
                <w:szCs w:val="24"/>
              </w:rPr>
              <w:t>0</w:t>
            </w:r>
          </w:p>
        </w:tc>
        <w:tc>
          <w:tcPr>
            <w:tcW w:w="5593" w:type="dxa"/>
            <w:shd w:val="clear" w:color="auto" w:fill="auto"/>
            <w:vAlign w:val="center"/>
          </w:tcPr>
          <w:p w14:paraId="18F93117" w14:textId="39F15561" w:rsidR="00E10AFB" w:rsidRPr="00472B1D" w:rsidRDefault="00501AEA" w:rsidP="00472B1D">
            <w:pPr>
              <w:shd w:val="clear" w:color="auto" w:fill="FFFFFF"/>
              <w:autoSpaceDE w:val="0"/>
              <w:autoSpaceDN w:val="0"/>
              <w:spacing w:before="101" w:line="360" w:lineRule="auto"/>
              <w:ind w:left="-18"/>
              <w:jc w:val="left"/>
              <w:rPr>
                <w:rFonts w:ascii="仿宋" w:eastAsia="仿宋" w:hAnsi="仿宋" w:cs="仿宋"/>
                <w:sz w:val="24"/>
                <w:szCs w:val="24"/>
              </w:rPr>
            </w:pPr>
            <w:r w:rsidRPr="00472B1D">
              <w:rPr>
                <w:rFonts w:ascii="仿宋" w:eastAsia="仿宋" w:hAnsi="仿宋" w:cs="仿宋"/>
                <w:sz w:val="24"/>
                <w:szCs w:val="24"/>
              </w:rPr>
              <w:t>根据编制的实施方案的合理性、全面性、覆盖面、可操作性进行评审。</w:t>
            </w:r>
            <w:r w:rsidR="009C32C8" w:rsidRPr="009C32C8">
              <w:rPr>
                <w:rFonts w:ascii="仿宋" w:eastAsia="仿宋" w:hAnsi="仿宋" w:cs="仿宋" w:hint="eastAsia"/>
                <w:sz w:val="24"/>
                <w:szCs w:val="24"/>
              </w:rPr>
              <w:t>按照方案与采购项目的业务匹配度进行横向比较在1-</w:t>
            </w:r>
            <w:r w:rsidR="009C32C8">
              <w:rPr>
                <w:rFonts w:ascii="仿宋" w:eastAsia="仿宋" w:hAnsi="仿宋" w:cs="仿宋"/>
                <w:sz w:val="24"/>
                <w:szCs w:val="24"/>
              </w:rPr>
              <w:t>10</w:t>
            </w:r>
            <w:r w:rsidR="009C32C8" w:rsidRPr="009C32C8">
              <w:rPr>
                <w:rFonts w:ascii="仿宋" w:eastAsia="仿宋" w:hAnsi="仿宋" w:cs="仿宋" w:hint="eastAsia"/>
                <w:sz w:val="24"/>
                <w:szCs w:val="24"/>
              </w:rPr>
              <w:t>间打分，不提供不得分。</w:t>
            </w:r>
          </w:p>
        </w:tc>
      </w:tr>
    </w:tbl>
    <w:p w14:paraId="7A2F0D43" w14:textId="046DB72C" w:rsidR="007840C5" w:rsidRDefault="00416009" w:rsidP="00E037E0">
      <w:pPr>
        <w:widowControl/>
        <w:jc w:val="left"/>
        <w:rPr>
          <w:rFonts w:ascii="仿宋" w:eastAsia="仿宋" w:hAnsi="仿宋" w:cs="仿宋"/>
          <w:b/>
          <w:sz w:val="28"/>
          <w:szCs w:val="28"/>
        </w:rPr>
      </w:pPr>
      <w:r w:rsidRPr="001D71B6">
        <w:rPr>
          <w:rFonts w:ascii="仿宋" w:eastAsia="仿宋" w:hAnsi="仿宋" w:cs="仿宋" w:hint="eastAsia"/>
          <w:b/>
          <w:sz w:val="28"/>
          <w:szCs w:val="28"/>
        </w:rPr>
        <w:t>（二）价格分：</w:t>
      </w:r>
      <w:r w:rsidR="001D71B6" w:rsidRPr="001D71B6">
        <w:rPr>
          <w:rFonts w:ascii="仿宋" w:eastAsia="仿宋" w:hAnsi="仿宋" w:cs="仿宋"/>
          <w:b/>
          <w:sz w:val="28"/>
          <w:szCs w:val="28"/>
        </w:rPr>
        <w:t>20</w:t>
      </w:r>
      <w:r w:rsidRPr="001D71B6">
        <w:rPr>
          <w:rFonts w:ascii="仿宋" w:eastAsia="仿宋" w:hAnsi="仿宋" w:cs="仿宋" w:hint="eastAsia"/>
          <w:b/>
          <w:sz w:val="28"/>
          <w:szCs w:val="28"/>
        </w:rPr>
        <w:t>分</w:t>
      </w:r>
    </w:p>
    <w:p w14:paraId="0C624A2B" w14:textId="31C40D78" w:rsidR="00B56583" w:rsidRDefault="00C208FF" w:rsidP="00FF4988">
      <w:pPr>
        <w:widowControl/>
        <w:shd w:val="clear" w:color="auto" w:fill="FFFFFF"/>
        <w:spacing w:line="360" w:lineRule="auto"/>
        <w:ind w:firstLineChars="200" w:firstLine="560"/>
        <w:jc w:val="left"/>
        <w:rPr>
          <w:rFonts w:ascii="仿宋" w:eastAsia="仿宋" w:hAnsi="仿宋" w:cs="仿宋"/>
          <w:sz w:val="28"/>
          <w:szCs w:val="28"/>
        </w:rPr>
      </w:pPr>
      <w:r w:rsidRPr="00C208FF">
        <w:rPr>
          <w:rFonts w:ascii="仿宋" w:eastAsia="仿宋" w:hAnsi="仿宋" w:cs="仿宋" w:hint="eastAsia"/>
          <w:sz w:val="28"/>
          <w:szCs w:val="28"/>
        </w:rPr>
        <w:lastRenderedPageBreak/>
        <w:t>综合评分法中的价格分统一采用</w:t>
      </w:r>
      <w:r w:rsidRPr="00C208FF">
        <w:rPr>
          <w:rFonts w:ascii="仿宋" w:eastAsia="仿宋" w:hAnsi="仿宋" w:cs="仿宋" w:hint="eastAsia"/>
          <w:b/>
          <w:bCs/>
          <w:sz w:val="28"/>
          <w:szCs w:val="28"/>
        </w:rPr>
        <w:t>低价优先法</w:t>
      </w:r>
      <w:r w:rsidRPr="00C208FF">
        <w:rPr>
          <w:rFonts w:ascii="仿宋" w:eastAsia="仿宋" w:hAnsi="仿宋" w:cs="仿宋" w:hint="eastAsia"/>
          <w:sz w:val="28"/>
          <w:szCs w:val="28"/>
        </w:rPr>
        <w:t>计算，即满足磋商文件要求且最后报价最低的供应商的价格为磋商基准价，其价格分为满分。其他供应商的价格分统一按照下列公式计算：</w:t>
      </w:r>
    </w:p>
    <w:p w14:paraId="5302A4A1" w14:textId="0077BB8A" w:rsidR="00FF4988" w:rsidRPr="00B56583" w:rsidRDefault="00C208FF" w:rsidP="00180464">
      <w:pPr>
        <w:widowControl/>
        <w:shd w:val="clear" w:color="auto" w:fill="FFFFFF"/>
        <w:spacing w:line="360" w:lineRule="auto"/>
        <w:ind w:firstLineChars="200" w:firstLine="560"/>
        <w:jc w:val="left"/>
        <w:rPr>
          <w:rFonts w:ascii="仿宋" w:eastAsia="仿宋" w:hAnsi="仿宋" w:cs="仿宋"/>
          <w:b/>
          <w:bCs/>
          <w:sz w:val="28"/>
          <w:szCs w:val="28"/>
        </w:rPr>
      </w:pPr>
      <w:r w:rsidRPr="00B56583">
        <w:rPr>
          <w:rFonts w:ascii="仿宋" w:eastAsia="仿宋" w:hAnsi="仿宋" w:cs="仿宋" w:hint="eastAsia"/>
          <w:b/>
          <w:bCs/>
          <w:sz w:val="28"/>
          <w:szCs w:val="28"/>
        </w:rPr>
        <w:t>磋商报价得分=（磋商基准价/最后磋商报价）×价格权值×100</w:t>
      </w:r>
    </w:p>
    <w:p w14:paraId="3A5D7064" w14:textId="3657875C" w:rsidR="00C208FF" w:rsidRDefault="00C208FF" w:rsidP="00C208FF">
      <w:pPr>
        <w:widowControl/>
        <w:shd w:val="clear" w:color="auto" w:fill="FFFFFF"/>
        <w:spacing w:line="360" w:lineRule="auto"/>
        <w:ind w:firstLineChars="200" w:firstLine="560"/>
        <w:jc w:val="left"/>
        <w:rPr>
          <w:rFonts w:ascii="仿宋" w:eastAsia="仿宋" w:hAnsi="仿宋" w:cs="仿宋"/>
          <w:sz w:val="28"/>
          <w:szCs w:val="28"/>
        </w:rPr>
      </w:pPr>
      <w:r w:rsidRPr="00C208FF">
        <w:rPr>
          <w:rFonts w:ascii="仿宋" w:eastAsia="仿宋" w:hAnsi="仿宋" w:cs="仿宋" w:hint="eastAsia"/>
          <w:sz w:val="28"/>
          <w:szCs w:val="28"/>
        </w:rPr>
        <w:t>项目评审过程中，不得去掉最后报价中的最高报价和最低报价。</w:t>
      </w:r>
    </w:p>
    <w:p w14:paraId="15952C92" w14:textId="27A91343"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评标委员会认为供应商的报价明显低于其他通过符合性审查供应商的报价</w:t>
      </w:r>
      <w:r w:rsidR="00496CCF" w:rsidRPr="00496CCF">
        <w:rPr>
          <w:rFonts w:ascii="仿宋" w:eastAsia="仿宋" w:hAnsi="仿宋" w:cs="仿宋" w:hint="eastAsia"/>
          <w:b/>
          <w:sz w:val="28"/>
          <w:szCs w:val="28"/>
        </w:rPr>
        <w:t>或者最终报价低于项目预算的70%</w:t>
      </w:r>
      <w:r>
        <w:rPr>
          <w:rFonts w:ascii="仿宋" w:eastAsia="仿宋" w:hAnsi="仿宋" w:cs="仿宋" w:hint="eastAsia"/>
          <w:b/>
          <w:sz w:val="28"/>
          <w:szCs w:val="28"/>
        </w:rPr>
        <w:t>，有可能影响产品质量或者不能诚信履约的，应当要求其在评标现场合理的时间内提供书面说明，必要时提交相关证明材料；供应商不能证明其报价合理性的，评标委员会应当将其作为无效投标处理。</w:t>
      </w:r>
    </w:p>
    <w:p w14:paraId="16DBA93E" w14:textId="5C4B24E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六、政府采购政策功能落实</w:t>
      </w:r>
      <w:r w:rsidR="00C667E7">
        <w:rPr>
          <w:rFonts w:ascii="仿宋" w:eastAsia="仿宋" w:hAnsi="仿宋" w:cs="仿宋" w:hint="eastAsia"/>
          <w:sz w:val="28"/>
          <w:szCs w:val="28"/>
        </w:rPr>
        <w:t>【疫情防控期间按照10%】</w:t>
      </w:r>
    </w:p>
    <w:p w14:paraId="03F87EF4" w14:textId="16FBFDFA"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1.小微型企业价格扣除</w:t>
      </w:r>
    </w:p>
    <w:p w14:paraId="6F2AF86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（1）本项目对小型和微型企业产品给予</w:t>
      </w:r>
      <w:r>
        <w:rPr>
          <w:rFonts w:ascii="仿宋" w:eastAsia="仿宋" w:hAnsi="仿宋" w:cs="仿宋"/>
          <w:sz w:val="28"/>
          <w:szCs w:val="28"/>
        </w:rPr>
        <w:t>6</w:t>
      </w:r>
      <w:r>
        <w:rPr>
          <w:rFonts w:ascii="仿宋" w:eastAsia="仿宋" w:hAnsi="仿宋" w:cs="仿宋" w:hint="eastAsia"/>
          <w:sz w:val="28"/>
          <w:szCs w:val="28"/>
        </w:rPr>
        <w:t>%的扣除价格，用扣除后的价格参与评审。</w:t>
      </w:r>
    </w:p>
    <w:p w14:paraId="5E89911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（2）供应商需按照采购文件的要求提供相应的《小型、微型企业声明函》。</w:t>
      </w:r>
    </w:p>
    <w:p w14:paraId="5E90066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（3）企业标准请参照《关于印发中小企业划型标准规定的通知》（工信部联企业[2011]300号）文件规定自行填写。</w:t>
      </w:r>
    </w:p>
    <w:p w14:paraId="5651AE1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2.残疾人福利单位价格扣除</w:t>
      </w:r>
    </w:p>
    <w:p w14:paraId="168FEBE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（1）本项目对残疾人福利性单位视同小型、微型企业，给予6%的价格扣除，用扣除后的价格参与评审。</w:t>
      </w:r>
    </w:p>
    <w:p w14:paraId="2A594D4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（2）残疾人福利单位需按照采购文件的要求提供《残疾人福利性单位声明函》。</w:t>
      </w:r>
    </w:p>
    <w:p w14:paraId="3EF5EF7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（3）残疾人福利单位标准请参照《关于促进残疾人就业政府采购政策的通知》（财库〔2017〕141号）。</w:t>
      </w:r>
    </w:p>
    <w:p w14:paraId="7BF05FD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3.监狱和戒毒企业价格扣除</w:t>
      </w:r>
    </w:p>
    <w:p w14:paraId="4F99195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（1）本项目对监狱和戒毒企业（简称监狱企业）视同小型、微型企业，给予6%的价格扣除，用扣除后的价格参与评审。</w:t>
      </w:r>
    </w:p>
    <w:p w14:paraId="3F6CEF0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（2）监狱企业参加政府采购活动时，需提供由省级以上监狱管理局、戒毒管理局（含新疆生产建设兵团）出具的属于监狱企业的证明文件。供应商如不提供上述证明文件，价格将不做相应扣除。</w:t>
      </w:r>
    </w:p>
    <w:p w14:paraId="511B892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（3）监狱企业标准请参照《关于政府采购支持监狱企业发展有关问题的通知》（财库[2014]68号）。</w:t>
      </w:r>
    </w:p>
    <w:p w14:paraId="2869AFA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4.残疾人福利单位、监狱企业属于小型、微型企业的，不重复享受政策。</w:t>
      </w:r>
    </w:p>
    <w:p w14:paraId="798477A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14:paraId="69EE2CC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6.联合体各方均为小型、微型企业（残疾人福利单位、监狱企业）的，联合体享受6%价格扣除，用扣除后的价格参与评审。</w:t>
      </w:r>
    </w:p>
    <w:p w14:paraId="7138F80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7.根据《江苏省政府采购信用管理暂行办法》的规定，对有失信行为的供应商将根据信用评价结果按规定予以扣分或价格加成。</w:t>
      </w:r>
    </w:p>
    <w:p w14:paraId="318F282A"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七、变更为其他方式采购的情形</w:t>
      </w:r>
    </w:p>
    <w:p w14:paraId="5C04990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提交响应文件截止时间时参加磋商的供应商不足3家的，及磋商中出现符合专业条件的供应商或对磋商文件作实质响应的供应商不足3家（规定可以2家的情形除外），除采购任务取消外，采购人报告市财政部门或上级主管部门，视情采取其他方式采购。磋商文件中对供应商资质、技术等要求，将作为其他方式采购的基本要求和依据。原已经参加磋商并符合要求的供应商，根据自愿原则，参加其他方式采购。</w:t>
      </w:r>
    </w:p>
    <w:p w14:paraId="376F0C6A"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八、出现下列情形之一的，竞争性磋商采购活动终止，发布项目终止公告并说明原因，重新开展采购活动：</w:t>
      </w:r>
    </w:p>
    <w:p w14:paraId="3A3C0FC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（一）因情况变化，不再符合规定的竞争性磋商采购方式适用情形的；</w:t>
      </w:r>
    </w:p>
    <w:p w14:paraId="2D372EC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（二）出现影响采购公正的违法、违规行为的；</w:t>
      </w:r>
    </w:p>
    <w:p w14:paraId="3909383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（三）在采购过程中符合要求的供应商或者报价未超过采购预算的供应商不足3家的（市场竞争不充分的科研项目，以及需要扶持的科技成果转化项目除外）。</w:t>
      </w:r>
    </w:p>
    <w:p w14:paraId="31BE8639"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九、成交通知</w:t>
      </w:r>
    </w:p>
    <w:p w14:paraId="7EE14C57" w14:textId="77777777" w:rsidR="00AA291D"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成交结果在</w:t>
      </w:r>
      <w:r w:rsidR="00AA291D" w:rsidRPr="00AA291D">
        <w:rPr>
          <w:rFonts w:ascii="仿宋" w:eastAsia="仿宋" w:hAnsi="仿宋" w:cs="仿宋" w:hint="eastAsia"/>
          <w:sz w:val="28"/>
          <w:szCs w:val="28"/>
        </w:rPr>
        <w:t>南通市发展和改革委员会</w:t>
      </w:r>
      <w:r w:rsidR="00AA291D">
        <w:rPr>
          <w:rFonts w:ascii="仿宋" w:eastAsia="仿宋" w:hAnsi="仿宋" w:cs="仿宋" w:hint="eastAsia"/>
          <w:sz w:val="28"/>
          <w:szCs w:val="28"/>
        </w:rPr>
        <w:t>官网</w:t>
      </w:r>
      <w:r>
        <w:rPr>
          <w:rFonts w:ascii="仿宋" w:eastAsia="仿宋" w:hAnsi="仿宋" w:cs="仿宋" w:hint="eastAsia"/>
          <w:sz w:val="28"/>
          <w:szCs w:val="28"/>
        </w:rPr>
        <w:t>公示，公示期限为1个工作日。《成交通知书》一经发出，采购人改变成交结果，或者成交供应商放弃成交的，各自承担相应的法律责任。《成交通知书》是采购合同的组成部分。</w:t>
      </w:r>
    </w:p>
    <w:p w14:paraId="0523C4B3" w14:textId="50B48223" w:rsidR="003912A2" w:rsidRDefault="003912A2">
      <w:pPr>
        <w:widowControl/>
        <w:shd w:val="clear" w:color="auto" w:fill="FFFFFF"/>
        <w:spacing w:line="360" w:lineRule="auto"/>
        <w:ind w:firstLineChars="200" w:firstLine="560"/>
        <w:jc w:val="left"/>
        <w:rPr>
          <w:rFonts w:ascii="仿宋" w:eastAsia="仿宋" w:hAnsi="仿宋" w:cs="仿宋"/>
          <w:sz w:val="28"/>
          <w:szCs w:val="28"/>
        </w:rPr>
        <w:sectPr w:rsidR="003912A2">
          <w:footerReference w:type="default" r:id="rId11"/>
          <w:pgSz w:w="11906" w:h="16838"/>
          <w:pgMar w:top="1418" w:right="1418" w:bottom="1418" w:left="1701" w:header="851" w:footer="992" w:gutter="0"/>
          <w:cols w:space="425"/>
          <w:titlePg/>
          <w:docGrid w:type="lines" w:linePitch="319"/>
        </w:sectPr>
      </w:pPr>
      <w:r>
        <w:rPr>
          <w:rFonts w:ascii="仿宋" w:eastAsia="仿宋" w:hAnsi="仿宋" w:cs="仿宋" w:hint="eastAsia"/>
          <w:sz w:val="28"/>
          <w:szCs w:val="28"/>
        </w:rPr>
        <w:lastRenderedPageBreak/>
        <w:t>若成交供应商不能按采购人要求完成本项目，则</w:t>
      </w:r>
      <w:r w:rsidR="006F0D72" w:rsidRPr="006F0D72">
        <w:rPr>
          <w:rFonts w:ascii="仿宋" w:eastAsia="仿宋" w:hAnsi="仿宋" w:cs="仿宋" w:hint="eastAsia"/>
          <w:sz w:val="28"/>
          <w:szCs w:val="28"/>
        </w:rPr>
        <w:t>按综合得分排名依次替补</w:t>
      </w:r>
      <w:r>
        <w:rPr>
          <w:rFonts w:ascii="仿宋" w:eastAsia="仿宋" w:hAnsi="仿宋" w:cs="仿宋" w:hint="eastAsia"/>
          <w:sz w:val="28"/>
          <w:szCs w:val="28"/>
        </w:rPr>
        <w:t>。</w:t>
      </w:r>
    </w:p>
    <w:p w14:paraId="50D41010"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第五部分 合同签订与验收付款</w:t>
      </w:r>
    </w:p>
    <w:p w14:paraId="72792753" w14:textId="7EE012A0"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一、成交供应商和采购人在接到《成交通知书》后</w:t>
      </w:r>
      <w:r w:rsidR="001B0CE9">
        <w:rPr>
          <w:rFonts w:ascii="仿宋" w:eastAsia="仿宋" w:hAnsi="仿宋" w:cs="仿宋"/>
          <w:sz w:val="28"/>
          <w:szCs w:val="28"/>
        </w:rPr>
        <w:t>30</w:t>
      </w:r>
      <w:r>
        <w:rPr>
          <w:rFonts w:ascii="仿宋" w:eastAsia="仿宋" w:hAnsi="仿宋" w:cs="仿宋" w:hint="eastAsia"/>
          <w:sz w:val="28"/>
          <w:szCs w:val="28"/>
        </w:rPr>
        <w:t>日</w:t>
      </w:r>
      <w:r w:rsidR="001B0CE9" w:rsidRPr="00B56583">
        <w:rPr>
          <w:rFonts w:ascii="仿宋" w:eastAsia="仿宋" w:hAnsi="仿宋" w:cs="仿宋" w:hint="eastAsia"/>
          <w:b/>
          <w:bCs/>
          <w:sz w:val="28"/>
          <w:szCs w:val="28"/>
        </w:rPr>
        <w:t>（疫情防控期间按照1</w:t>
      </w:r>
      <w:r w:rsidR="001B0CE9" w:rsidRPr="00B56583">
        <w:rPr>
          <w:rFonts w:ascii="仿宋" w:eastAsia="仿宋" w:hAnsi="仿宋" w:cs="仿宋"/>
          <w:b/>
          <w:bCs/>
          <w:sz w:val="28"/>
          <w:szCs w:val="28"/>
        </w:rPr>
        <w:t>5</w:t>
      </w:r>
      <w:r w:rsidR="001B0CE9" w:rsidRPr="00B56583">
        <w:rPr>
          <w:rFonts w:ascii="仿宋" w:eastAsia="仿宋" w:hAnsi="仿宋" w:cs="仿宋" w:hint="eastAsia"/>
          <w:b/>
          <w:bCs/>
          <w:sz w:val="28"/>
          <w:szCs w:val="28"/>
        </w:rPr>
        <w:t>日执行）</w:t>
      </w:r>
      <w:r>
        <w:rPr>
          <w:rFonts w:ascii="仿宋" w:eastAsia="仿宋" w:hAnsi="仿宋" w:cs="仿宋" w:hint="eastAsia"/>
          <w:sz w:val="28"/>
          <w:szCs w:val="28"/>
        </w:rPr>
        <w:t>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p>
    <w:p w14:paraId="2CE6A27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采购人按合同约定积极配合成交供应商履约，成交供应商履约到位后，请以书面形式向采购单位提出验收申请，采购人接到申请后原则上在5个工作日内及时组织相关专业技术人员，必要时邀请行业专家、质检等部门共同参与验收，并出具验收报告，验收合格的原则上5个工作日内支付相应款项。</w:t>
      </w:r>
    </w:p>
    <w:p w14:paraId="26F3D79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14:paraId="6FA0D322" w14:textId="07D0BAC3" w:rsidR="00B56583" w:rsidRDefault="00416009" w:rsidP="001B0CE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四、成交供应商出现违约情形，应当及时纠正或补偿；造成损失的，按合同约定追究违约责任；发现有假冒、伪劣、走私产品、商业贿赂等违法情形的，应由采购人移交市场监督、公安等行政执法部门依法查处。</w:t>
      </w:r>
    </w:p>
    <w:p w14:paraId="4D4CFFEE" w14:textId="77777777" w:rsidR="00B56583" w:rsidRDefault="00B56583"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五、不响应付款方式的，视同响应文件无效处理。</w:t>
      </w:r>
    </w:p>
    <w:p w14:paraId="483DB2A3" w14:textId="77A45BF5" w:rsidR="00AA291D" w:rsidRPr="00DB3983" w:rsidRDefault="00B56583" w:rsidP="00180464">
      <w:pPr>
        <w:widowControl/>
        <w:shd w:val="clear" w:color="auto" w:fill="FFFFFF"/>
        <w:spacing w:line="360" w:lineRule="auto"/>
        <w:ind w:firstLineChars="200" w:firstLine="560"/>
        <w:jc w:val="left"/>
        <w:rPr>
          <w:rFonts w:ascii="仿宋" w:eastAsia="仿宋" w:hAnsi="仿宋" w:cs="仿宋"/>
          <w:b/>
          <w:sz w:val="28"/>
          <w:szCs w:val="28"/>
        </w:rPr>
        <w:sectPr w:rsidR="00AA291D" w:rsidRPr="00DB3983" w:rsidSect="00AA291D">
          <w:pgSz w:w="11906" w:h="16838"/>
          <w:pgMar w:top="1191" w:right="1418" w:bottom="1191" w:left="1701" w:header="851" w:footer="992" w:gutter="0"/>
          <w:cols w:space="425"/>
          <w:titlePg/>
          <w:docGrid w:type="lines" w:linePitch="319"/>
        </w:sectPr>
      </w:pPr>
      <w:r w:rsidRPr="00DB3983">
        <w:rPr>
          <w:rFonts w:ascii="仿宋" w:eastAsia="仿宋" w:hAnsi="仿宋" w:cs="宋体" w:hint="eastAsia"/>
          <w:b/>
          <w:bCs/>
          <w:sz w:val="28"/>
          <w:szCs w:val="28"/>
        </w:rPr>
        <w:t>付款方式：</w:t>
      </w:r>
      <w:r w:rsidR="00496CCF" w:rsidRPr="00DB3983">
        <w:rPr>
          <w:rFonts w:ascii="仿宋" w:eastAsia="仿宋" w:hAnsi="仿宋" w:cs="宋体" w:hint="eastAsia"/>
          <w:b/>
          <w:bCs/>
          <w:sz w:val="28"/>
          <w:szCs w:val="28"/>
        </w:rPr>
        <w:t>合同签订后二十个工作日内付合同价款的50%，剩余的50%项目完成并验收合格后一次性付清</w:t>
      </w:r>
      <w:r w:rsidR="00B51F91" w:rsidRPr="00DB3983">
        <w:rPr>
          <w:rFonts w:ascii="仿宋" w:eastAsia="仿宋" w:hAnsi="仿宋" w:cs="宋体" w:hint="eastAsia"/>
          <w:b/>
          <w:bCs/>
          <w:sz w:val="28"/>
          <w:szCs w:val="28"/>
        </w:rPr>
        <w:t>。</w:t>
      </w:r>
    </w:p>
    <w:p w14:paraId="6701FEF8"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第六部分 质疑提出和处理</w:t>
      </w:r>
    </w:p>
    <w:p w14:paraId="529F6282"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一、质疑的提出</w:t>
      </w:r>
    </w:p>
    <w:p w14:paraId="4792FD14"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1.质疑人必须是直接参加本次磋商活动的当事人。</w:t>
      </w:r>
    </w:p>
    <w:p w14:paraId="6D03B8A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2.领取磋商文件的供应商应根据第二部分“磋商须知”中第一点第1项的约定提出疑问；质疑提出的有效时限，见《中华人民共和国政府采购法实施条例》第五十三条。</w:t>
      </w:r>
    </w:p>
    <w:p w14:paraId="42D027C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在磋商过程中，凡主持人或磋商小组明确提出须由供应商确认的事项，供应商当场无异议的，事后不得提出质疑。</w:t>
      </w:r>
    </w:p>
    <w:p w14:paraId="4692C4D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3.提出质疑时，必须坚持</w:t>
      </w:r>
      <w:r>
        <w:rPr>
          <w:rFonts w:ascii="仿宋" w:eastAsia="仿宋" w:hAnsi="仿宋" w:cs="仿宋" w:hint="eastAsia"/>
          <w:b/>
          <w:sz w:val="28"/>
          <w:szCs w:val="28"/>
        </w:rPr>
        <w:t>“谁主张，谁举证”、“实事求是”</w:t>
      </w:r>
      <w:r>
        <w:rPr>
          <w:rFonts w:ascii="仿宋" w:eastAsia="仿宋" w:hAnsi="仿宋" w:cs="仿宋" w:hint="eastAsia"/>
          <w:sz w:val="28"/>
          <w:szCs w:val="28"/>
        </w:rPr>
        <w:t>的原则，不能臆测。属于须由法定部门调查、侦查或先行作出相关认定的事项，质疑人应当依法申请具有法定职权的部门查清、认定，并将相关结果提供给代理机构。代理机构不具有法定调查、认定权限。</w:t>
      </w:r>
    </w:p>
    <w:p w14:paraId="0796A49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对本次磋商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14:paraId="3934A34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对不能提供相关佐证材料的、涉及商业秘密的、非书面形式的、非送达的、匿名的《质疑函》将不予受理。</w:t>
      </w:r>
    </w:p>
    <w:p w14:paraId="33678DC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相关佐证材料要具备客观性、关联性、合法性，无法查实的（如宣传册、媒体报道、猜测、推理等）不能作为佐证材料。</w:t>
      </w:r>
    </w:p>
    <w:p w14:paraId="26B7596C"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lastRenderedPageBreak/>
        <w:t>招标代理机构、采购单位不负责搜集相关佐证材料等工作。</w:t>
      </w:r>
    </w:p>
    <w:p w14:paraId="62EE524F"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5.质疑人必须在法定质疑期内一次性提出针对本项目采购程序环节的质疑。招标代理机构不接受有权拒绝第二次及以上质疑。</w:t>
      </w:r>
    </w:p>
    <w:p w14:paraId="6BD884E0"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二、《质疑函》的受理和回复</w:t>
      </w:r>
    </w:p>
    <w:p w14:paraId="6C6E7FF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1.《质疑函》须由质疑人的法定代表人签字并加盖公章后，由法定代表人或参加本次磋商授权人送达采购单位和代理机构。</w:t>
      </w:r>
    </w:p>
    <w:p w14:paraId="662FBA23"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对符合提出质疑要求的，采购单位和代理机构签收并出具《质疑受理通知书》。在处理过程中，发现需要质疑人进一步补充相关佐证材料的，请质疑人在规定的时间内提供，质疑回复时间相应顺延。质疑人不能按时提供相关佐证材料的，视同放弃质疑。</w:t>
      </w:r>
    </w:p>
    <w:p w14:paraId="5004AC5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3.对不符合提出质疑要求的，出具《质疑退回通知书》并提出相关补充材料要求，质疑人未在规定的时间内提供补充佐证材料的，视同放弃质疑。</w:t>
      </w:r>
    </w:p>
    <w:p w14:paraId="5E54D827"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4.采购人负责将质疑人提出的质疑相关材料提供给相关专家或磋商小组审核，并将审核意见回复质疑人。</w:t>
      </w:r>
    </w:p>
    <w:p w14:paraId="77F539B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14:paraId="15B5053E"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5.因质疑情况复杂，组织论证或审查时间较长的，采购人以书面形式通知质疑人，可适当延长质疑回复处理时间。</w:t>
      </w:r>
    </w:p>
    <w:p w14:paraId="5C96DF7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三、质疑处理</w:t>
      </w:r>
    </w:p>
    <w:p w14:paraId="23086839" w14:textId="77777777" w:rsidR="007840C5" w:rsidRDefault="00416009" w:rsidP="00180464">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lastRenderedPageBreak/>
        <w:t>1.质疑成立的处理。</w:t>
      </w:r>
      <w:r>
        <w:rPr>
          <w:rFonts w:ascii="仿宋" w:eastAsia="仿宋" w:hAnsi="仿宋" w:cs="仿宋" w:hint="eastAsia"/>
          <w:sz w:val="28"/>
          <w:szCs w:val="28"/>
        </w:rPr>
        <w:t>采购人终止采购，并建议有关部门给相关当事人予以处理。</w:t>
      </w:r>
    </w:p>
    <w:p w14:paraId="149313D3"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2.质疑不成立的处理。</w:t>
      </w:r>
    </w:p>
    <w:p w14:paraId="696C333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（1）质疑人书面《申请撤回质疑函》的，不作违约处理。</w:t>
      </w:r>
    </w:p>
    <w:p w14:paraId="76F562E0"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（2）质疑人在规定的时间内不配合进行质疑调查处理的，按自动撤回《质疑函》处理。</w:t>
      </w:r>
    </w:p>
    <w:p w14:paraId="3EDF176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（3）质疑人不按《质疑函》格式就提出质疑的，作违约处理。代理机构有权建议政府采购主管部门取消会员供应商资格三个月的违约处理；同时，视情列入不良供应商名单。</w:t>
      </w:r>
    </w:p>
    <w:p w14:paraId="0F926161"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质疑人虽提供了相关佐证材料，但不能证明其质疑成立的，采购人请质疑人补充相关佐证材料，仍不能证明其质疑成立的，作违约处理。代理机构有权建议政府采购主管部门取消会员供应商资格六个月的违约处理；同时，列入不良供应商名单。</w:t>
      </w:r>
    </w:p>
    <w:p w14:paraId="7DAE833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（5）质疑人不能提供相关佐证材料的，采购人已指出，质疑人仍然坚持提出质疑的，作违约处理。代理机构有权建议政府采购主管部门取消会员供应商资格一年的违约处理；同时，列入不良供应商名单。</w:t>
      </w:r>
    </w:p>
    <w:p w14:paraId="2AED42B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对明显有违事实的、经相关专家或磋商小组认定无依据的、经其他供应商举证无依据的质疑，作违约处理，采购人有权建议政府采购主管部门取消会员供应商资格一年的违约处理，列入不良供应商名单；同时，对其中每一项不成立的质疑给予质疑人1年内禁入由采购人组织的政府采购活动的违约处理，依次类推；视情在南通公共资源交易平台、省、国家级相关媒体予以披露。</w:t>
      </w:r>
    </w:p>
    <w:p w14:paraId="6B25C0BF"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（7）质疑人承担使用虚假材料或恶意方式质疑的法律责任。</w:t>
      </w:r>
    </w:p>
    <w:p w14:paraId="22603DC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（8）代理机构有权根据违约情节轻重，限制质疑人参加采购人组织的政府采购活动。情节严重的，代理机构将质疑人列入黑名单，有权给予质疑人1年内禁入由代理机构代理的政府采购活动的违约处理。</w:t>
      </w:r>
    </w:p>
    <w:p w14:paraId="612F8FDA" w14:textId="77777777" w:rsidR="007840C5" w:rsidRDefault="00416009" w:rsidP="00180464">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t>四、无佐证材料的举报作违约处理。</w:t>
      </w:r>
      <w:r>
        <w:rPr>
          <w:rFonts w:ascii="仿宋" w:eastAsia="仿宋" w:hAnsi="仿宋" w:cs="仿宋" w:hint="eastAsia"/>
          <w:sz w:val="28"/>
          <w:szCs w:val="28"/>
        </w:rPr>
        <w:t>供应商不得进行不提供相关佐证材料（含无法查实的如宣传册、媒体报道、猜测、推理等）向有关部门的举报，否则作违约处理。采购人有权建议政府采购主管部门取消其相应的会员供应商资格，同时对其在1至3年内禁入由采购人组织的政府采购活动的违约处理。</w:t>
      </w:r>
    </w:p>
    <w:p w14:paraId="78AE88BD" w14:textId="77777777" w:rsidR="007840C5" w:rsidRDefault="00416009" w:rsidP="00180464">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b/>
          <w:sz w:val="28"/>
          <w:szCs w:val="28"/>
        </w:rPr>
        <w:t>五、投诉不成立的作违约处理。</w:t>
      </w:r>
      <w:r>
        <w:rPr>
          <w:rFonts w:ascii="仿宋" w:eastAsia="仿宋" w:hAnsi="仿宋" w:cs="仿宋" w:hint="eastAsia"/>
          <w:sz w:val="28"/>
          <w:szCs w:val="28"/>
        </w:rPr>
        <w:t>供应商进行质疑后，采购人回复质疑不成立，供应商仍进行投诉的，并最终投诉不成立的，作违约处理。采购人有权建议政府采购主管部门取消其相应的会员供应商资格，同时对其在1至3年内禁入由采购人组织的政府采购活动的违约处理。</w:t>
      </w:r>
    </w:p>
    <w:p w14:paraId="5AC0C61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六、《质疑函》、《质疑回复函》，质疑、举报、投诉不成立的等相关情况，视情在南通公共资源交易平台、省、国家级等相关媒体予以披露。并建议相关政府采购机构对该供应商同步实施1至3年内禁入。</w:t>
      </w:r>
    </w:p>
    <w:p w14:paraId="307CAEA2"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3A4458DD" w14:textId="77777777" w:rsidR="007840C5" w:rsidRDefault="00416009">
      <w:pPr>
        <w:pStyle w:val="1"/>
        <w:spacing w:beforeLines="50" w:before="159" w:afterLines="50" w:after="159" w:line="360" w:lineRule="auto"/>
        <w:jc w:val="center"/>
        <w:rPr>
          <w:rFonts w:ascii="仿宋" w:eastAsia="仿宋" w:hAnsi="仿宋"/>
        </w:rPr>
      </w:pPr>
      <w:r>
        <w:rPr>
          <w:rFonts w:ascii="仿宋" w:eastAsia="仿宋" w:hAnsi="仿宋" w:hint="eastAsia"/>
        </w:rPr>
        <w:lastRenderedPageBreak/>
        <w:t>第七部分 响应文件组成</w:t>
      </w:r>
    </w:p>
    <w:p w14:paraId="6B11F238"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响应文件由资格审查证明材料、价格响应文件、商务技术响应文件三部分组成。</w:t>
      </w:r>
    </w:p>
    <w:p w14:paraId="2A8649AD"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一、资格审查证明材料（一正两副，单独密封并牢固装订）：</w:t>
      </w:r>
    </w:p>
    <w:p w14:paraId="7CC54B1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1.关于资格的声明函；（附件1）</w:t>
      </w:r>
    </w:p>
    <w:p w14:paraId="37DE71A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2.法定代表人身份证明书（提供复印件并加盖公章）；（附件2）</w:t>
      </w:r>
    </w:p>
    <w:p w14:paraId="6BBA9B1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3.法定代表人授权委托书原件，磋商代表本人身份证复印件（原件随身备查）；（附件3）</w:t>
      </w:r>
    </w:p>
    <w:p w14:paraId="70DC7427" w14:textId="702D174F"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4.请按竞争性磋商公告资格要求提供相应的佐证材料（提供复印件并加盖公章）；</w:t>
      </w:r>
    </w:p>
    <w:p w14:paraId="5461025D"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5.其它需要提交的资格审查证明材料。</w:t>
      </w:r>
    </w:p>
    <w:p w14:paraId="28A48FEA"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二、价格响应文件，一式二份（单独密封并牢固装订），不得出现在商务技术响应文件部分：</w:t>
      </w:r>
    </w:p>
    <w:p w14:paraId="4C31CD9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1.报价总表（附件4）；</w:t>
      </w:r>
    </w:p>
    <w:p w14:paraId="2DA8DB9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2.报价明细表（格式自拟）。</w:t>
      </w:r>
    </w:p>
    <w:p w14:paraId="41FC2EFB" w14:textId="77777777" w:rsidR="007840C5" w:rsidRDefault="00416009" w:rsidP="00180464">
      <w:pPr>
        <w:widowControl/>
        <w:shd w:val="clear" w:color="auto" w:fill="FFFFFF"/>
        <w:spacing w:line="360" w:lineRule="auto"/>
        <w:ind w:firstLineChars="200" w:firstLine="560"/>
        <w:jc w:val="left"/>
        <w:rPr>
          <w:rFonts w:ascii="仿宋" w:eastAsia="仿宋" w:hAnsi="仿宋" w:cs="仿宋"/>
          <w:b/>
          <w:sz w:val="28"/>
          <w:szCs w:val="28"/>
        </w:rPr>
      </w:pPr>
      <w:r>
        <w:rPr>
          <w:rFonts w:ascii="仿宋" w:eastAsia="仿宋" w:hAnsi="仿宋" w:cs="仿宋" w:hint="eastAsia"/>
          <w:b/>
          <w:sz w:val="28"/>
          <w:szCs w:val="28"/>
        </w:rPr>
        <w:t>三、商务技术响应文件（不能出现报价；一正两副，单独密封并牢固装订）：</w:t>
      </w:r>
    </w:p>
    <w:p w14:paraId="02A31CD8"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1.磋商供应商情况一览表（附件5）；</w:t>
      </w:r>
    </w:p>
    <w:p w14:paraId="46962CC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2.商务部分正负偏离表（附件6）；</w:t>
      </w:r>
    </w:p>
    <w:p w14:paraId="0A40FC35"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3.技术部分正负偏离表（附件6）；</w:t>
      </w:r>
    </w:p>
    <w:p w14:paraId="7A1837EB"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填制正负偏离表，完全响应的，请以空白表列示。不完全响应的，必须在偏离表中列示；列示不全的，视同故意隐瞒。</w:t>
      </w:r>
    </w:p>
    <w:p w14:paraId="0E263B32"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4.响应方案、货物（服务）清单。具有项目、数量、品牌、型号、配置性能等。</w:t>
      </w:r>
    </w:p>
    <w:p w14:paraId="6BB99459"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5.为方便评委评审，请供应商按评审办法中所涉及的事项顺序进行编制，可以补充相关材料。</w:t>
      </w:r>
    </w:p>
    <w:p w14:paraId="497D1A76"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6.评审办法中未涉及的事项，供应商认为需要提交的其他资料。</w:t>
      </w:r>
    </w:p>
    <w:p w14:paraId="5F6CEBB8" w14:textId="77777777" w:rsidR="007840C5" w:rsidRDefault="007840C5">
      <w:pPr>
        <w:widowControl/>
        <w:shd w:val="clear" w:color="auto" w:fill="FFFFFF"/>
        <w:spacing w:line="360" w:lineRule="auto"/>
        <w:ind w:firstLineChars="200" w:firstLine="560"/>
        <w:jc w:val="left"/>
        <w:rPr>
          <w:rFonts w:ascii="仿宋" w:eastAsia="仿宋" w:hAnsi="仿宋" w:cs="仿宋"/>
          <w:sz w:val="28"/>
          <w:szCs w:val="28"/>
        </w:rPr>
      </w:pPr>
    </w:p>
    <w:p w14:paraId="709BDD4A"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26854BDB" w14:textId="77777777" w:rsidR="007840C5" w:rsidRDefault="00416009">
      <w:pPr>
        <w:widowControl/>
        <w:shd w:val="clear" w:color="auto" w:fill="FFFFFF"/>
        <w:spacing w:line="360" w:lineRule="auto"/>
        <w:jc w:val="left"/>
        <w:rPr>
          <w:rFonts w:ascii="仿宋" w:eastAsia="仿宋" w:hAnsi="仿宋" w:cs="仿宋"/>
          <w:b/>
          <w:sz w:val="28"/>
          <w:szCs w:val="28"/>
        </w:rPr>
      </w:pPr>
      <w:bookmarkStart w:id="9" w:name="_Toc44750623"/>
      <w:r>
        <w:rPr>
          <w:rFonts w:ascii="仿宋" w:eastAsia="仿宋" w:hAnsi="仿宋" w:cs="仿宋" w:hint="eastAsia"/>
          <w:b/>
          <w:sz w:val="28"/>
          <w:szCs w:val="28"/>
        </w:rPr>
        <w:lastRenderedPageBreak/>
        <w:t>附件1：关于资格的声明函</w:t>
      </w:r>
      <w:bookmarkEnd w:id="9"/>
    </w:p>
    <w:p w14:paraId="62BBE0A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南通市[采购人全称]、江苏华凌科技咨询有限公司：</w:t>
      </w:r>
    </w:p>
    <w:p w14:paraId="5CA66D8A"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我公司认真对照招标公告/磋商公告，符合贵方提出的资格要求，自愿报名参加响应，并保证提供的资料文件是准确的和真实的。提供虚假材料的愿意承担相应的法律责任。</w:t>
      </w:r>
    </w:p>
    <w:p w14:paraId="77C51F2C" w14:textId="77777777" w:rsidR="007840C5" w:rsidRDefault="00416009">
      <w:pPr>
        <w:widowControl/>
        <w:shd w:val="clear" w:color="auto" w:fill="FFFFFF"/>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3402"/>
        <w:gridCol w:w="1276"/>
      </w:tblGrid>
      <w:tr w:rsidR="007840C5" w14:paraId="671D087D" w14:textId="77777777">
        <w:trPr>
          <w:trHeight w:val="1346"/>
        </w:trPr>
        <w:tc>
          <w:tcPr>
            <w:tcW w:w="1101" w:type="dxa"/>
            <w:tcBorders>
              <w:top w:val="single" w:sz="4" w:space="0" w:color="auto"/>
              <w:left w:val="single" w:sz="4" w:space="0" w:color="auto"/>
              <w:bottom w:val="single" w:sz="4" w:space="0" w:color="auto"/>
              <w:right w:val="single" w:sz="4" w:space="0" w:color="auto"/>
            </w:tcBorders>
            <w:vAlign w:val="center"/>
          </w:tcPr>
          <w:p w14:paraId="6049C53B"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时 间</w:t>
            </w:r>
          </w:p>
        </w:tc>
        <w:tc>
          <w:tcPr>
            <w:tcW w:w="3118" w:type="dxa"/>
            <w:tcBorders>
              <w:top w:val="single" w:sz="4" w:space="0" w:color="auto"/>
              <w:left w:val="single" w:sz="4" w:space="0" w:color="auto"/>
              <w:bottom w:val="single" w:sz="4" w:space="0" w:color="auto"/>
              <w:right w:val="single" w:sz="4" w:space="0" w:color="auto"/>
            </w:tcBorders>
            <w:vAlign w:val="center"/>
          </w:tcPr>
          <w:p w14:paraId="0920582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受处理的原因</w:t>
            </w:r>
          </w:p>
          <w:p w14:paraId="38E2A357"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（如在政府采购活动中受处理的，注明采购项目名称及处理原因）</w:t>
            </w:r>
          </w:p>
        </w:tc>
        <w:tc>
          <w:tcPr>
            <w:tcW w:w="3402" w:type="dxa"/>
            <w:tcBorders>
              <w:top w:val="single" w:sz="4" w:space="0" w:color="auto"/>
              <w:left w:val="single" w:sz="4" w:space="0" w:color="auto"/>
              <w:bottom w:val="single" w:sz="4" w:space="0" w:color="auto"/>
              <w:right w:val="single" w:sz="4" w:space="0" w:color="auto"/>
            </w:tcBorders>
            <w:vAlign w:val="center"/>
          </w:tcPr>
          <w:p w14:paraId="69A10BE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处理的内容</w:t>
            </w:r>
          </w:p>
          <w:p w14:paraId="6252B22C"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（如受到禁止一段时期参加某种项目的政府采购活动的，要说明解禁时间）</w:t>
            </w:r>
          </w:p>
        </w:tc>
        <w:tc>
          <w:tcPr>
            <w:tcW w:w="1276" w:type="dxa"/>
            <w:tcBorders>
              <w:top w:val="single" w:sz="4" w:space="0" w:color="auto"/>
              <w:left w:val="single" w:sz="4" w:space="0" w:color="auto"/>
              <w:bottom w:val="single" w:sz="4" w:space="0" w:color="auto"/>
              <w:right w:val="single" w:sz="4" w:space="0" w:color="auto"/>
            </w:tcBorders>
            <w:vAlign w:val="center"/>
          </w:tcPr>
          <w:p w14:paraId="198A3B9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备 注</w:t>
            </w:r>
          </w:p>
        </w:tc>
      </w:tr>
      <w:tr w:rsidR="007840C5" w14:paraId="53E87157" w14:textId="77777777">
        <w:trPr>
          <w:trHeight w:val="1934"/>
        </w:trPr>
        <w:tc>
          <w:tcPr>
            <w:tcW w:w="1101" w:type="dxa"/>
            <w:tcBorders>
              <w:top w:val="single" w:sz="4" w:space="0" w:color="auto"/>
              <w:left w:val="single" w:sz="4" w:space="0" w:color="auto"/>
              <w:bottom w:val="single" w:sz="4" w:space="0" w:color="auto"/>
              <w:right w:val="single" w:sz="4" w:space="0" w:color="auto"/>
            </w:tcBorders>
          </w:tcPr>
          <w:p w14:paraId="5FDB8E2E" w14:textId="77777777" w:rsidR="007840C5" w:rsidRDefault="007840C5">
            <w:pPr>
              <w:widowControl/>
              <w:shd w:val="clear" w:color="auto" w:fill="FFFFFF"/>
              <w:spacing w:line="360" w:lineRule="auto"/>
              <w:jc w:val="left"/>
              <w:rPr>
                <w:rFonts w:ascii="仿宋" w:eastAsia="仿宋" w:hAnsi="仿宋" w:cs="仿宋"/>
                <w:sz w:val="28"/>
                <w:szCs w:val="28"/>
              </w:rPr>
            </w:pPr>
          </w:p>
        </w:tc>
        <w:tc>
          <w:tcPr>
            <w:tcW w:w="3118" w:type="dxa"/>
            <w:tcBorders>
              <w:top w:val="single" w:sz="4" w:space="0" w:color="auto"/>
              <w:left w:val="single" w:sz="4" w:space="0" w:color="auto"/>
              <w:bottom w:val="single" w:sz="4" w:space="0" w:color="auto"/>
              <w:right w:val="single" w:sz="4" w:space="0" w:color="auto"/>
            </w:tcBorders>
          </w:tcPr>
          <w:p w14:paraId="04EA74B3"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没有受到任何处罚</w:t>
            </w:r>
          </w:p>
        </w:tc>
        <w:tc>
          <w:tcPr>
            <w:tcW w:w="3402" w:type="dxa"/>
            <w:tcBorders>
              <w:top w:val="single" w:sz="4" w:space="0" w:color="auto"/>
              <w:left w:val="single" w:sz="4" w:space="0" w:color="auto"/>
              <w:bottom w:val="single" w:sz="4" w:space="0" w:color="auto"/>
              <w:right w:val="single" w:sz="4" w:space="0" w:color="auto"/>
            </w:tcBorders>
          </w:tcPr>
          <w:p w14:paraId="318B9F6A" w14:textId="77777777" w:rsidR="007840C5" w:rsidRDefault="007840C5">
            <w:pPr>
              <w:widowControl/>
              <w:shd w:val="clear" w:color="auto" w:fill="FFFFFF"/>
              <w:spacing w:line="360" w:lineRule="auto"/>
              <w:jc w:val="left"/>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46F7BAD" w14:textId="77777777" w:rsidR="007840C5" w:rsidRDefault="007840C5">
            <w:pPr>
              <w:widowControl/>
              <w:shd w:val="clear" w:color="auto" w:fill="FFFFFF"/>
              <w:spacing w:line="360" w:lineRule="auto"/>
              <w:jc w:val="left"/>
              <w:rPr>
                <w:rFonts w:ascii="仿宋" w:eastAsia="仿宋" w:hAnsi="仿宋" w:cs="仿宋"/>
                <w:sz w:val="28"/>
                <w:szCs w:val="28"/>
              </w:rPr>
            </w:pPr>
          </w:p>
        </w:tc>
      </w:tr>
    </w:tbl>
    <w:p w14:paraId="1750FA1D" w14:textId="77777777" w:rsidR="007840C5" w:rsidRDefault="007840C5">
      <w:pPr>
        <w:widowControl/>
        <w:shd w:val="clear" w:color="auto" w:fill="FFFFFF"/>
        <w:spacing w:line="360" w:lineRule="auto"/>
        <w:ind w:firstLineChars="200" w:firstLine="560"/>
        <w:jc w:val="left"/>
        <w:rPr>
          <w:rFonts w:ascii="仿宋" w:eastAsia="仿宋" w:hAnsi="仿宋" w:cs="仿宋"/>
          <w:sz w:val="28"/>
          <w:szCs w:val="28"/>
        </w:rPr>
      </w:pPr>
    </w:p>
    <w:p w14:paraId="1897E66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供应商全称（公章）：</w:t>
      </w:r>
    </w:p>
    <w:p w14:paraId="166EDC48"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法定代表人或授权委托人（签字）：</w:t>
      </w:r>
    </w:p>
    <w:p w14:paraId="360567FC"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sz w:val="28"/>
          <w:szCs w:val="28"/>
        </w:rPr>
        <w:t>响应日期</w:t>
      </w:r>
      <w:r>
        <w:rPr>
          <w:rFonts w:ascii="仿宋" w:eastAsia="仿宋" w:hAnsi="仿宋" w:cs="仿宋" w:hint="eastAsia"/>
          <w:sz w:val="28"/>
          <w:szCs w:val="28"/>
        </w:rPr>
        <w:t>：     年     月    日</w:t>
      </w:r>
    </w:p>
    <w:p w14:paraId="0873005F" w14:textId="77777777" w:rsidR="007840C5" w:rsidRDefault="00416009">
      <w:pPr>
        <w:widowControl/>
        <w:jc w:val="left"/>
        <w:rPr>
          <w:rFonts w:asciiTheme="minorEastAsia" w:hAnsiTheme="minorEastAsia"/>
          <w:sz w:val="24"/>
          <w:szCs w:val="28"/>
        </w:rPr>
      </w:pPr>
      <w:r>
        <w:rPr>
          <w:rFonts w:asciiTheme="minorEastAsia" w:hAnsiTheme="minorEastAsia"/>
          <w:sz w:val="24"/>
          <w:szCs w:val="28"/>
        </w:rPr>
        <w:br w:type="page"/>
      </w:r>
    </w:p>
    <w:p w14:paraId="3EE1FD7A" w14:textId="77777777" w:rsidR="007840C5" w:rsidRDefault="00416009">
      <w:pPr>
        <w:widowControl/>
        <w:shd w:val="clear" w:color="auto" w:fill="FFFFFF"/>
        <w:spacing w:line="360" w:lineRule="auto"/>
        <w:jc w:val="left"/>
        <w:rPr>
          <w:rFonts w:ascii="仿宋" w:eastAsia="仿宋" w:hAnsi="仿宋" w:cs="仿宋"/>
          <w:b/>
          <w:sz w:val="28"/>
          <w:szCs w:val="28"/>
        </w:rPr>
      </w:pPr>
      <w:bookmarkStart w:id="10" w:name="_Toc44750624"/>
      <w:r>
        <w:rPr>
          <w:rFonts w:ascii="仿宋" w:eastAsia="仿宋" w:hAnsi="仿宋" w:cs="仿宋" w:hint="eastAsia"/>
          <w:b/>
          <w:sz w:val="28"/>
          <w:szCs w:val="28"/>
        </w:rPr>
        <w:lastRenderedPageBreak/>
        <w:t>附件2：法定代表人身份证明书</w:t>
      </w:r>
      <w:bookmarkEnd w:id="10"/>
    </w:p>
    <w:p w14:paraId="7EC5F74D" w14:textId="77777777" w:rsidR="007840C5" w:rsidRDefault="007840C5">
      <w:pPr>
        <w:widowControl/>
        <w:shd w:val="clear" w:color="auto" w:fill="FFFFFF"/>
        <w:spacing w:line="360" w:lineRule="auto"/>
        <w:jc w:val="left"/>
        <w:rPr>
          <w:rFonts w:ascii="仿宋" w:eastAsia="仿宋" w:hAnsi="仿宋" w:cs="仿宋"/>
          <w:sz w:val="28"/>
          <w:szCs w:val="28"/>
        </w:rPr>
      </w:pPr>
    </w:p>
    <w:p w14:paraId="0BAD37D7" w14:textId="77777777" w:rsidR="007840C5" w:rsidRDefault="00416009">
      <w:pPr>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先生／女士：现任我单位</w:t>
      </w:r>
      <w:r>
        <w:rPr>
          <w:rFonts w:ascii="仿宋" w:eastAsia="仿宋" w:hAnsi="仿宋" w:hint="eastAsia"/>
          <w:sz w:val="28"/>
          <w:szCs w:val="28"/>
          <w:u w:val="single"/>
        </w:rPr>
        <w:t xml:space="preserve">      </w:t>
      </w:r>
      <w:r>
        <w:rPr>
          <w:rFonts w:ascii="仿宋" w:eastAsia="仿宋" w:hAnsi="仿宋" w:hint="eastAsia"/>
          <w:sz w:val="28"/>
          <w:szCs w:val="28"/>
        </w:rPr>
        <w:t>职务，为法定代表人，特此证明。</w:t>
      </w:r>
    </w:p>
    <w:p w14:paraId="0F43F81E"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身份证号码：</w:t>
      </w:r>
      <w:r>
        <w:rPr>
          <w:rFonts w:ascii="仿宋" w:eastAsia="仿宋" w:hAnsi="仿宋" w:hint="eastAsia"/>
          <w:sz w:val="28"/>
          <w:szCs w:val="28"/>
          <w:u w:val="single"/>
        </w:rPr>
        <w:t xml:space="preserve">                              </w:t>
      </w:r>
    </w:p>
    <w:p w14:paraId="3D92558A" w14:textId="77777777" w:rsidR="007840C5" w:rsidRDefault="007840C5">
      <w:pPr>
        <w:spacing w:line="360" w:lineRule="auto"/>
        <w:ind w:firstLineChars="200" w:firstLine="560"/>
        <w:rPr>
          <w:rFonts w:ascii="仿宋" w:eastAsia="仿宋" w:hAnsi="仿宋"/>
          <w:sz w:val="28"/>
          <w:szCs w:val="28"/>
        </w:rPr>
      </w:pPr>
    </w:p>
    <w:p w14:paraId="31E86347"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供应商全称（公章）：</w:t>
      </w:r>
    </w:p>
    <w:p w14:paraId="3B3573F5"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法定代表人（签字）：</w:t>
      </w:r>
    </w:p>
    <w:p w14:paraId="0CAE5DB1" w14:textId="77777777" w:rsidR="007840C5" w:rsidRDefault="00416009">
      <w:pPr>
        <w:spacing w:line="360" w:lineRule="auto"/>
        <w:rPr>
          <w:rFonts w:ascii="仿宋" w:eastAsia="仿宋" w:hAnsi="仿宋"/>
          <w:sz w:val="28"/>
          <w:szCs w:val="28"/>
        </w:rPr>
      </w:pPr>
      <w:r>
        <w:rPr>
          <w:rFonts w:ascii="仿宋" w:eastAsia="仿宋" w:hAnsi="仿宋"/>
          <w:sz w:val="28"/>
          <w:szCs w:val="28"/>
        </w:rPr>
        <w:t>响应日期</w:t>
      </w:r>
      <w:r>
        <w:rPr>
          <w:rFonts w:ascii="仿宋" w:eastAsia="仿宋" w:hAnsi="仿宋" w:hint="eastAsia"/>
          <w:sz w:val="28"/>
          <w:szCs w:val="28"/>
        </w:rPr>
        <w:t>：     年     月    日</w:t>
      </w:r>
    </w:p>
    <w:p w14:paraId="184D010E" w14:textId="77777777" w:rsidR="007840C5" w:rsidRDefault="007840C5">
      <w:pPr>
        <w:spacing w:line="360" w:lineRule="auto"/>
        <w:ind w:firstLineChars="200" w:firstLine="560"/>
        <w:rPr>
          <w:rFonts w:ascii="仿宋" w:eastAsia="仿宋" w:hAnsi="仿宋"/>
          <w:sz w:val="28"/>
          <w:szCs w:val="28"/>
        </w:rPr>
      </w:pPr>
    </w:p>
    <w:p w14:paraId="5D2E40F0"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注：提供法定代表人的身份证复印件盖公章</w:t>
      </w:r>
    </w:p>
    <w:p w14:paraId="527E22A2" w14:textId="77777777" w:rsidR="007840C5" w:rsidRDefault="007840C5">
      <w:pPr>
        <w:spacing w:line="360" w:lineRule="auto"/>
        <w:ind w:firstLineChars="200" w:firstLine="560"/>
        <w:rPr>
          <w:rFonts w:ascii="仿宋" w:eastAsia="仿宋" w:hAnsi="仿宋"/>
          <w:sz w:val="28"/>
          <w:szCs w:val="28"/>
        </w:rPr>
      </w:pPr>
    </w:p>
    <w:p w14:paraId="4C038CD3" w14:textId="77777777" w:rsidR="007840C5" w:rsidRDefault="00416009">
      <w:pPr>
        <w:widowControl/>
        <w:jc w:val="left"/>
        <w:rPr>
          <w:rFonts w:ascii="宋体" w:eastAsia="宋体" w:hAnsi="宋体"/>
          <w:sz w:val="28"/>
          <w:szCs w:val="28"/>
        </w:rPr>
      </w:pPr>
      <w:r>
        <w:rPr>
          <w:rFonts w:ascii="宋体" w:eastAsia="宋体" w:hAnsi="宋体"/>
          <w:sz w:val="28"/>
          <w:szCs w:val="28"/>
        </w:rPr>
        <w:br w:type="page"/>
      </w:r>
    </w:p>
    <w:p w14:paraId="3F3E4AAD" w14:textId="77777777" w:rsidR="007840C5" w:rsidRDefault="00416009">
      <w:pPr>
        <w:widowControl/>
        <w:shd w:val="clear" w:color="auto" w:fill="FFFFFF"/>
        <w:spacing w:line="360" w:lineRule="auto"/>
        <w:jc w:val="left"/>
        <w:rPr>
          <w:rFonts w:ascii="仿宋" w:eastAsia="仿宋" w:hAnsi="仿宋" w:cs="仿宋"/>
          <w:b/>
          <w:sz w:val="28"/>
          <w:szCs w:val="28"/>
        </w:rPr>
      </w:pPr>
      <w:bookmarkStart w:id="11" w:name="_Toc44750625"/>
      <w:r>
        <w:rPr>
          <w:rFonts w:ascii="仿宋" w:eastAsia="仿宋" w:hAnsi="仿宋" w:cs="仿宋" w:hint="eastAsia"/>
          <w:b/>
          <w:sz w:val="28"/>
          <w:szCs w:val="28"/>
        </w:rPr>
        <w:lastRenderedPageBreak/>
        <w:t>附件3：法定代表人授权委托书</w:t>
      </w:r>
      <w:bookmarkEnd w:id="11"/>
    </w:p>
    <w:p w14:paraId="53C3A863" w14:textId="77777777" w:rsidR="007840C5" w:rsidRDefault="00416009">
      <w:pPr>
        <w:widowControl/>
        <w:shd w:val="clear" w:color="auto" w:fill="FFFFFF"/>
        <w:spacing w:line="360" w:lineRule="auto"/>
        <w:jc w:val="left"/>
        <w:rPr>
          <w:rFonts w:ascii="仿宋" w:eastAsia="仿宋" w:hAnsi="仿宋" w:cs="仿宋"/>
          <w:sz w:val="28"/>
          <w:szCs w:val="28"/>
        </w:rPr>
      </w:pPr>
      <w:r>
        <w:rPr>
          <w:rFonts w:ascii="仿宋" w:eastAsia="仿宋" w:hAnsi="仿宋" w:cs="仿宋" w:hint="eastAsia"/>
          <w:sz w:val="28"/>
          <w:szCs w:val="28"/>
        </w:rPr>
        <w:t>南通市[采购人全称]、江苏华凌科技咨询有限公司：</w:t>
      </w:r>
    </w:p>
    <w:p w14:paraId="141FBA21"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本授权委托书声明：我</w:t>
      </w:r>
      <w:r>
        <w:rPr>
          <w:rFonts w:ascii="仿宋" w:eastAsia="仿宋" w:hAnsi="仿宋" w:hint="eastAsia"/>
          <w:sz w:val="28"/>
          <w:szCs w:val="28"/>
          <w:u w:val="single"/>
        </w:rPr>
        <w:t xml:space="preserve">        </w:t>
      </w:r>
      <w:r>
        <w:rPr>
          <w:rFonts w:ascii="仿宋" w:eastAsia="仿宋" w:hAnsi="仿宋" w:hint="eastAsia"/>
          <w:sz w:val="28"/>
          <w:szCs w:val="28"/>
        </w:rPr>
        <w:t>系</w:t>
      </w:r>
      <w:r>
        <w:rPr>
          <w:rFonts w:ascii="仿宋" w:eastAsia="仿宋" w:hAnsi="仿宋" w:hint="eastAsia"/>
          <w:sz w:val="28"/>
          <w:szCs w:val="28"/>
          <w:u w:val="single"/>
        </w:rPr>
        <w:t xml:space="preserve">               </w:t>
      </w:r>
      <w:r>
        <w:rPr>
          <w:rFonts w:ascii="仿宋" w:eastAsia="仿宋" w:hAnsi="仿宋" w:hint="eastAsia"/>
          <w:sz w:val="28"/>
          <w:szCs w:val="28"/>
        </w:rPr>
        <w:t>的法定代表人，现授权委托</w:t>
      </w:r>
      <w:r>
        <w:rPr>
          <w:rFonts w:ascii="仿宋" w:eastAsia="仿宋" w:hAnsi="仿宋" w:hint="eastAsia"/>
          <w:sz w:val="28"/>
          <w:szCs w:val="28"/>
          <w:u w:val="single"/>
        </w:rPr>
        <w:t xml:space="preserve">          </w:t>
      </w:r>
      <w:r>
        <w:rPr>
          <w:rFonts w:ascii="仿宋" w:eastAsia="仿宋" w:hAnsi="仿宋" w:hint="eastAsia"/>
          <w:sz w:val="28"/>
          <w:szCs w:val="28"/>
        </w:rPr>
        <w:t>为我公司代理人，以本公司的名义参加本项目的响应活动。代理人在开标、评审、合同谈判过程中所签署的一切文件和处理与之有关的一切事务，我均予以承认。</w:t>
      </w:r>
    </w:p>
    <w:p w14:paraId="20344780"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被委托授权人无转委权。特此委托。</w:t>
      </w:r>
    </w:p>
    <w:p w14:paraId="10A7C63B"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被委托授权人身份证号：</w:t>
      </w:r>
    </w:p>
    <w:p w14:paraId="0F6C78EA"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被委托授权人签字：</w:t>
      </w:r>
    </w:p>
    <w:p w14:paraId="4F675451" w14:textId="77777777" w:rsidR="007840C5" w:rsidRDefault="007840C5">
      <w:pPr>
        <w:spacing w:line="360" w:lineRule="auto"/>
        <w:rPr>
          <w:rFonts w:ascii="仿宋" w:eastAsia="仿宋" w:hAnsi="仿宋"/>
          <w:sz w:val="28"/>
          <w:szCs w:val="28"/>
        </w:rPr>
      </w:pPr>
    </w:p>
    <w:p w14:paraId="4A1A80D1"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供应商全称（公章）：</w:t>
      </w:r>
    </w:p>
    <w:p w14:paraId="75CCA026"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法定代表人（签字）：</w:t>
      </w:r>
    </w:p>
    <w:p w14:paraId="4628C3EC" w14:textId="77777777" w:rsidR="007840C5" w:rsidRDefault="00416009">
      <w:pPr>
        <w:spacing w:line="360" w:lineRule="auto"/>
        <w:rPr>
          <w:rFonts w:ascii="仿宋" w:eastAsia="仿宋" w:hAnsi="仿宋"/>
          <w:sz w:val="28"/>
          <w:szCs w:val="28"/>
        </w:rPr>
      </w:pPr>
      <w:r>
        <w:rPr>
          <w:rFonts w:ascii="仿宋" w:eastAsia="仿宋" w:hAnsi="仿宋"/>
          <w:sz w:val="28"/>
          <w:szCs w:val="28"/>
        </w:rPr>
        <w:t>响应日期</w:t>
      </w:r>
      <w:r>
        <w:rPr>
          <w:rFonts w:ascii="仿宋" w:eastAsia="仿宋" w:hAnsi="仿宋" w:hint="eastAsia"/>
          <w:sz w:val="28"/>
          <w:szCs w:val="28"/>
        </w:rPr>
        <w:t>：     年     月    日</w:t>
      </w:r>
    </w:p>
    <w:p w14:paraId="24F100CA" w14:textId="77777777" w:rsidR="007840C5" w:rsidRDefault="007840C5">
      <w:pPr>
        <w:spacing w:line="360" w:lineRule="auto"/>
        <w:rPr>
          <w:rFonts w:ascii="仿宋" w:eastAsia="仿宋" w:hAnsi="仿宋"/>
          <w:sz w:val="28"/>
          <w:szCs w:val="28"/>
        </w:rPr>
      </w:pPr>
    </w:p>
    <w:p w14:paraId="4CB806DF"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注：提供被委托授权人的身份证复印件盖公章</w:t>
      </w:r>
    </w:p>
    <w:p w14:paraId="4AEC6969"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6A94B729" w14:textId="77777777" w:rsidR="007840C5" w:rsidRDefault="00416009">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4：报价总表</w:t>
      </w:r>
    </w:p>
    <w:p w14:paraId="66438DD0" w14:textId="77777777" w:rsidR="007840C5" w:rsidRDefault="00416009">
      <w:pPr>
        <w:spacing w:line="360" w:lineRule="auto"/>
        <w:jc w:val="center"/>
        <w:rPr>
          <w:rFonts w:ascii="仿宋" w:eastAsia="仿宋" w:hAnsi="仿宋"/>
          <w:b/>
          <w:sz w:val="36"/>
          <w:szCs w:val="28"/>
        </w:rPr>
      </w:pPr>
      <w:r>
        <w:rPr>
          <w:rFonts w:ascii="仿宋" w:eastAsia="仿宋" w:hAnsi="仿宋" w:hint="eastAsia"/>
          <w:b/>
          <w:sz w:val="36"/>
          <w:szCs w:val="28"/>
        </w:rPr>
        <w:t>报价总表</w:t>
      </w:r>
    </w:p>
    <w:p w14:paraId="48A4504F"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供应商（盖章）：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54"/>
        <w:gridCol w:w="1813"/>
        <w:gridCol w:w="1813"/>
        <w:gridCol w:w="1813"/>
      </w:tblGrid>
      <w:tr w:rsidR="007840C5" w14:paraId="63B7D4FF" w14:textId="77777777">
        <w:trPr>
          <w:trHeight w:val="307"/>
          <w:jc w:val="center"/>
        </w:trPr>
        <w:tc>
          <w:tcPr>
            <w:tcW w:w="3508" w:type="dxa"/>
            <w:gridSpan w:val="2"/>
          </w:tcPr>
          <w:p w14:paraId="62A9C82E"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名称</w:t>
            </w:r>
          </w:p>
        </w:tc>
        <w:tc>
          <w:tcPr>
            <w:tcW w:w="1813" w:type="dxa"/>
          </w:tcPr>
          <w:p w14:paraId="2671729E"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数量（套）</w:t>
            </w:r>
          </w:p>
        </w:tc>
        <w:tc>
          <w:tcPr>
            <w:tcW w:w="1813" w:type="dxa"/>
          </w:tcPr>
          <w:p w14:paraId="6946CC12"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单价（元）</w:t>
            </w:r>
          </w:p>
        </w:tc>
        <w:tc>
          <w:tcPr>
            <w:tcW w:w="1813" w:type="dxa"/>
          </w:tcPr>
          <w:p w14:paraId="5C0FC2FA"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总价（元）</w:t>
            </w:r>
          </w:p>
        </w:tc>
      </w:tr>
      <w:tr w:rsidR="007840C5" w14:paraId="5654C08D" w14:textId="77777777">
        <w:trPr>
          <w:jc w:val="center"/>
        </w:trPr>
        <w:tc>
          <w:tcPr>
            <w:tcW w:w="3508" w:type="dxa"/>
            <w:gridSpan w:val="2"/>
          </w:tcPr>
          <w:p w14:paraId="1E733539" w14:textId="77777777" w:rsidR="007840C5" w:rsidRDefault="007840C5">
            <w:pPr>
              <w:spacing w:line="360" w:lineRule="auto"/>
              <w:rPr>
                <w:rFonts w:ascii="仿宋" w:eastAsia="仿宋" w:hAnsi="仿宋"/>
                <w:i/>
                <w:sz w:val="28"/>
                <w:szCs w:val="28"/>
              </w:rPr>
            </w:pPr>
          </w:p>
        </w:tc>
        <w:tc>
          <w:tcPr>
            <w:tcW w:w="1813" w:type="dxa"/>
          </w:tcPr>
          <w:p w14:paraId="44CD857A" w14:textId="77777777" w:rsidR="007840C5" w:rsidRDefault="007840C5">
            <w:pPr>
              <w:spacing w:line="360" w:lineRule="auto"/>
              <w:jc w:val="center"/>
              <w:rPr>
                <w:rFonts w:ascii="仿宋" w:eastAsia="仿宋" w:hAnsi="仿宋"/>
                <w:sz w:val="28"/>
                <w:szCs w:val="28"/>
              </w:rPr>
            </w:pPr>
          </w:p>
        </w:tc>
        <w:tc>
          <w:tcPr>
            <w:tcW w:w="1813" w:type="dxa"/>
          </w:tcPr>
          <w:p w14:paraId="1B8674E3" w14:textId="77777777" w:rsidR="007840C5" w:rsidRDefault="007840C5">
            <w:pPr>
              <w:spacing w:line="360" w:lineRule="auto"/>
              <w:rPr>
                <w:rFonts w:ascii="仿宋" w:eastAsia="仿宋" w:hAnsi="仿宋"/>
                <w:sz w:val="28"/>
                <w:szCs w:val="28"/>
              </w:rPr>
            </w:pPr>
          </w:p>
        </w:tc>
        <w:tc>
          <w:tcPr>
            <w:tcW w:w="1813" w:type="dxa"/>
          </w:tcPr>
          <w:p w14:paraId="103EDA98" w14:textId="77777777" w:rsidR="007840C5" w:rsidRDefault="007840C5">
            <w:pPr>
              <w:spacing w:line="360" w:lineRule="auto"/>
              <w:rPr>
                <w:rFonts w:ascii="仿宋" w:eastAsia="仿宋" w:hAnsi="仿宋"/>
                <w:sz w:val="28"/>
                <w:szCs w:val="28"/>
              </w:rPr>
            </w:pPr>
          </w:p>
        </w:tc>
      </w:tr>
      <w:tr w:rsidR="007840C5" w14:paraId="7D69CFFF" w14:textId="77777777">
        <w:trPr>
          <w:jc w:val="center"/>
        </w:trPr>
        <w:tc>
          <w:tcPr>
            <w:tcW w:w="3508" w:type="dxa"/>
            <w:gridSpan w:val="2"/>
          </w:tcPr>
          <w:p w14:paraId="0C6BB811" w14:textId="77777777" w:rsidR="007840C5" w:rsidRDefault="007840C5">
            <w:pPr>
              <w:spacing w:line="360" w:lineRule="auto"/>
              <w:rPr>
                <w:rFonts w:ascii="仿宋" w:eastAsia="仿宋" w:hAnsi="仿宋"/>
                <w:i/>
                <w:sz w:val="28"/>
                <w:szCs w:val="28"/>
              </w:rPr>
            </w:pPr>
          </w:p>
        </w:tc>
        <w:tc>
          <w:tcPr>
            <w:tcW w:w="1813" w:type="dxa"/>
          </w:tcPr>
          <w:p w14:paraId="1B812BA9" w14:textId="77777777" w:rsidR="007840C5" w:rsidRDefault="007840C5">
            <w:pPr>
              <w:spacing w:line="360" w:lineRule="auto"/>
              <w:jc w:val="center"/>
              <w:rPr>
                <w:rFonts w:ascii="仿宋" w:eastAsia="仿宋" w:hAnsi="仿宋"/>
                <w:sz w:val="28"/>
                <w:szCs w:val="28"/>
              </w:rPr>
            </w:pPr>
          </w:p>
        </w:tc>
        <w:tc>
          <w:tcPr>
            <w:tcW w:w="1813" w:type="dxa"/>
          </w:tcPr>
          <w:p w14:paraId="4574B0CF" w14:textId="77777777" w:rsidR="007840C5" w:rsidRDefault="007840C5">
            <w:pPr>
              <w:spacing w:line="360" w:lineRule="auto"/>
              <w:rPr>
                <w:rFonts w:ascii="仿宋" w:eastAsia="仿宋" w:hAnsi="仿宋"/>
                <w:sz w:val="28"/>
                <w:szCs w:val="28"/>
              </w:rPr>
            </w:pPr>
          </w:p>
        </w:tc>
        <w:tc>
          <w:tcPr>
            <w:tcW w:w="1813" w:type="dxa"/>
          </w:tcPr>
          <w:p w14:paraId="28AFDACE" w14:textId="77777777" w:rsidR="007840C5" w:rsidRDefault="007840C5">
            <w:pPr>
              <w:spacing w:line="360" w:lineRule="auto"/>
              <w:rPr>
                <w:rFonts w:ascii="仿宋" w:eastAsia="仿宋" w:hAnsi="仿宋"/>
                <w:sz w:val="28"/>
                <w:szCs w:val="28"/>
              </w:rPr>
            </w:pPr>
          </w:p>
        </w:tc>
      </w:tr>
      <w:tr w:rsidR="007840C5" w14:paraId="07BAD8F5" w14:textId="77777777">
        <w:trPr>
          <w:jc w:val="center"/>
        </w:trPr>
        <w:tc>
          <w:tcPr>
            <w:tcW w:w="3508" w:type="dxa"/>
            <w:gridSpan w:val="2"/>
          </w:tcPr>
          <w:p w14:paraId="5F5D6E8F" w14:textId="77777777" w:rsidR="007840C5" w:rsidRDefault="007840C5">
            <w:pPr>
              <w:spacing w:line="360" w:lineRule="auto"/>
              <w:rPr>
                <w:rFonts w:ascii="仿宋" w:eastAsia="仿宋" w:hAnsi="仿宋"/>
                <w:sz w:val="28"/>
                <w:szCs w:val="28"/>
              </w:rPr>
            </w:pPr>
          </w:p>
        </w:tc>
        <w:tc>
          <w:tcPr>
            <w:tcW w:w="1813" w:type="dxa"/>
          </w:tcPr>
          <w:p w14:paraId="1E6746C8" w14:textId="77777777" w:rsidR="007840C5" w:rsidRDefault="007840C5">
            <w:pPr>
              <w:spacing w:line="360" w:lineRule="auto"/>
              <w:jc w:val="center"/>
              <w:rPr>
                <w:rFonts w:ascii="仿宋" w:eastAsia="仿宋" w:hAnsi="仿宋"/>
                <w:sz w:val="28"/>
                <w:szCs w:val="28"/>
              </w:rPr>
            </w:pPr>
          </w:p>
        </w:tc>
        <w:tc>
          <w:tcPr>
            <w:tcW w:w="1813" w:type="dxa"/>
          </w:tcPr>
          <w:p w14:paraId="7B133088" w14:textId="77777777" w:rsidR="007840C5" w:rsidRDefault="007840C5">
            <w:pPr>
              <w:spacing w:line="360" w:lineRule="auto"/>
              <w:rPr>
                <w:rFonts w:ascii="仿宋" w:eastAsia="仿宋" w:hAnsi="仿宋"/>
                <w:sz w:val="28"/>
                <w:szCs w:val="28"/>
              </w:rPr>
            </w:pPr>
          </w:p>
        </w:tc>
        <w:tc>
          <w:tcPr>
            <w:tcW w:w="1813" w:type="dxa"/>
          </w:tcPr>
          <w:p w14:paraId="2A39D55B" w14:textId="77777777" w:rsidR="007840C5" w:rsidRDefault="007840C5">
            <w:pPr>
              <w:spacing w:line="360" w:lineRule="auto"/>
              <w:rPr>
                <w:rFonts w:ascii="仿宋" w:eastAsia="仿宋" w:hAnsi="仿宋"/>
                <w:sz w:val="28"/>
                <w:szCs w:val="28"/>
              </w:rPr>
            </w:pPr>
          </w:p>
        </w:tc>
      </w:tr>
      <w:tr w:rsidR="007840C5" w14:paraId="4E4CCADA" w14:textId="77777777">
        <w:trPr>
          <w:jc w:val="center"/>
        </w:trPr>
        <w:tc>
          <w:tcPr>
            <w:tcW w:w="3508" w:type="dxa"/>
            <w:gridSpan w:val="2"/>
          </w:tcPr>
          <w:p w14:paraId="2621DAC4" w14:textId="77777777" w:rsidR="007840C5" w:rsidRDefault="007840C5">
            <w:pPr>
              <w:spacing w:line="360" w:lineRule="auto"/>
              <w:rPr>
                <w:rFonts w:ascii="仿宋" w:eastAsia="仿宋" w:hAnsi="仿宋"/>
                <w:sz w:val="28"/>
                <w:szCs w:val="28"/>
              </w:rPr>
            </w:pPr>
          </w:p>
        </w:tc>
        <w:tc>
          <w:tcPr>
            <w:tcW w:w="1813" w:type="dxa"/>
          </w:tcPr>
          <w:p w14:paraId="7BD247AC" w14:textId="77777777" w:rsidR="007840C5" w:rsidRDefault="007840C5">
            <w:pPr>
              <w:spacing w:line="360" w:lineRule="auto"/>
              <w:jc w:val="center"/>
              <w:rPr>
                <w:rFonts w:ascii="仿宋" w:eastAsia="仿宋" w:hAnsi="仿宋"/>
                <w:sz w:val="28"/>
                <w:szCs w:val="28"/>
              </w:rPr>
            </w:pPr>
          </w:p>
        </w:tc>
        <w:tc>
          <w:tcPr>
            <w:tcW w:w="1813" w:type="dxa"/>
          </w:tcPr>
          <w:p w14:paraId="4D1493B6" w14:textId="77777777" w:rsidR="007840C5" w:rsidRDefault="007840C5">
            <w:pPr>
              <w:spacing w:line="360" w:lineRule="auto"/>
              <w:rPr>
                <w:rFonts w:ascii="仿宋" w:eastAsia="仿宋" w:hAnsi="仿宋"/>
                <w:sz w:val="28"/>
                <w:szCs w:val="28"/>
              </w:rPr>
            </w:pPr>
          </w:p>
        </w:tc>
        <w:tc>
          <w:tcPr>
            <w:tcW w:w="1813" w:type="dxa"/>
          </w:tcPr>
          <w:p w14:paraId="29737B45" w14:textId="77777777" w:rsidR="007840C5" w:rsidRDefault="007840C5">
            <w:pPr>
              <w:spacing w:line="360" w:lineRule="auto"/>
              <w:rPr>
                <w:rFonts w:ascii="仿宋" w:eastAsia="仿宋" w:hAnsi="仿宋"/>
                <w:sz w:val="28"/>
                <w:szCs w:val="28"/>
              </w:rPr>
            </w:pPr>
          </w:p>
        </w:tc>
      </w:tr>
      <w:tr w:rsidR="007840C5" w14:paraId="61027A7F" w14:textId="77777777">
        <w:trPr>
          <w:jc w:val="center"/>
        </w:trPr>
        <w:tc>
          <w:tcPr>
            <w:tcW w:w="1754" w:type="dxa"/>
            <w:vMerge w:val="restart"/>
          </w:tcPr>
          <w:p w14:paraId="730EDD4A"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详列税费及其他费用</w:t>
            </w:r>
          </w:p>
        </w:tc>
        <w:tc>
          <w:tcPr>
            <w:tcW w:w="1754" w:type="dxa"/>
          </w:tcPr>
          <w:p w14:paraId="1C4C66C2" w14:textId="77777777" w:rsidR="007840C5" w:rsidRDefault="007840C5">
            <w:pPr>
              <w:spacing w:line="360" w:lineRule="auto"/>
              <w:rPr>
                <w:rFonts w:ascii="仿宋" w:eastAsia="仿宋" w:hAnsi="仿宋"/>
                <w:sz w:val="28"/>
                <w:szCs w:val="28"/>
              </w:rPr>
            </w:pPr>
          </w:p>
        </w:tc>
        <w:tc>
          <w:tcPr>
            <w:tcW w:w="1813" w:type="dxa"/>
          </w:tcPr>
          <w:p w14:paraId="3A0ED228" w14:textId="77777777" w:rsidR="007840C5" w:rsidRDefault="007840C5">
            <w:pPr>
              <w:spacing w:line="360" w:lineRule="auto"/>
              <w:jc w:val="center"/>
              <w:rPr>
                <w:rFonts w:ascii="仿宋" w:eastAsia="仿宋" w:hAnsi="仿宋"/>
                <w:sz w:val="28"/>
                <w:szCs w:val="28"/>
              </w:rPr>
            </w:pPr>
          </w:p>
        </w:tc>
        <w:tc>
          <w:tcPr>
            <w:tcW w:w="1813" w:type="dxa"/>
          </w:tcPr>
          <w:p w14:paraId="65A10C6A" w14:textId="77777777" w:rsidR="007840C5" w:rsidRDefault="007840C5">
            <w:pPr>
              <w:spacing w:line="360" w:lineRule="auto"/>
              <w:rPr>
                <w:rFonts w:ascii="仿宋" w:eastAsia="仿宋" w:hAnsi="仿宋"/>
                <w:sz w:val="28"/>
                <w:szCs w:val="28"/>
              </w:rPr>
            </w:pPr>
          </w:p>
        </w:tc>
        <w:tc>
          <w:tcPr>
            <w:tcW w:w="1813" w:type="dxa"/>
          </w:tcPr>
          <w:p w14:paraId="6E662E13" w14:textId="77777777" w:rsidR="007840C5" w:rsidRDefault="007840C5">
            <w:pPr>
              <w:spacing w:line="360" w:lineRule="auto"/>
              <w:rPr>
                <w:rFonts w:ascii="仿宋" w:eastAsia="仿宋" w:hAnsi="仿宋"/>
                <w:sz w:val="28"/>
                <w:szCs w:val="28"/>
              </w:rPr>
            </w:pPr>
          </w:p>
        </w:tc>
      </w:tr>
      <w:tr w:rsidR="007840C5" w14:paraId="5F158768" w14:textId="77777777">
        <w:trPr>
          <w:jc w:val="center"/>
        </w:trPr>
        <w:tc>
          <w:tcPr>
            <w:tcW w:w="1754" w:type="dxa"/>
            <w:vMerge/>
          </w:tcPr>
          <w:p w14:paraId="3722540C" w14:textId="77777777" w:rsidR="007840C5" w:rsidRDefault="007840C5">
            <w:pPr>
              <w:spacing w:line="360" w:lineRule="auto"/>
              <w:rPr>
                <w:rFonts w:ascii="仿宋" w:eastAsia="仿宋" w:hAnsi="仿宋"/>
                <w:sz w:val="28"/>
                <w:szCs w:val="28"/>
              </w:rPr>
            </w:pPr>
          </w:p>
        </w:tc>
        <w:tc>
          <w:tcPr>
            <w:tcW w:w="1754" w:type="dxa"/>
          </w:tcPr>
          <w:p w14:paraId="3AFF1824" w14:textId="77777777" w:rsidR="007840C5" w:rsidRDefault="007840C5">
            <w:pPr>
              <w:spacing w:line="360" w:lineRule="auto"/>
              <w:rPr>
                <w:rFonts w:ascii="仿宋" w:eastAsia="仿宋" w:hAnsi="仿宋"/>
                <w:sz w:val="28"/>
                <w:szCs w:val="28"/>
              </w:rPr>
            </w:pPr>
          </w:p>
        </w:tc>
        <w:tc>
          <w:tcPr>
            <w:tcW w:w="1813" w:type="dxa"/>
          </w:tcPr>
          <w:p w14:paraId="674DF75D" w14:textId="77777777" w:rsidR="007840C5" w:rsidRDefault="007840C5">
            <w:pPr>
              <w:spacing w:line="360" w:lineRule="auto"/>
              <w:jc w:val="center"/>
              <w:rPr>
                <w:rFonts w:ascii="仿宋" w:eastAsia="仿宋" w:hAnsi="仿宋"/>
                <w:sz w:val="28"/>
                <w:szCs w:val="28"/>
              </w:rPr>
            </w:pPr>
          </w:p>
        </w:tc>
        <w:tc>
          <w:tcPr>
            <w:tcW w:w="1813" w:type="dxa"/>
          </w:tcPr>
          <w:p w14:paraId="3517A645" w14:textId="77777777" w:rsidR="007840C5" w:rsidRDefault="007840C5">
            <w:pPr>
              <w:spacing w:line="360" w:lineRule="auto"/>
              <w:rPr>
                <w:rFonts w:ascii="仿宋" w:eastAsia="仿宋" w:hAnsi="仿宋"/>
                <w:sz w:val="28"/>
                <w:szCs w:val="28"/>
              </w:rPr>
            </w:pPr>
          </w:p>
        </w:tc>
        <w:tc>
          <w:tcPr>
            <w:tcW w:w="1813" w:type="dxa"/>
          </w:tcPr>
          <w:p w14:paraId="675265BA" w14:textId="77777777" w:rsidR="007840C5" w:rsidRDefault="007840C5">
            <w:pPr>
              <w:spacing w:line="360" w:lineRule="auto"/>
              <w:rPr>
                <w:rFonts w:ascii="仿宋" w:eastAsia="仿宋" w:hAnsi="仿宋"/>
                <w:sz w:val="28"/>
                <w:szCs w:val="28"/>
              </w:rPr>
            </w:pPr>
          </w:p>
        </w:tc>
      </w:tr>
      <w:tr w:rsidR="007840C5" w14:paraId="4E91A22A" w14:textId="77777777">
        <w:trPr>
          <w:jc w:val="center"/>
        </w:trPr>
        <w:tc>
          <w:tcPr>
            <w:tcW w:w="1754" w:type="dxa"/>
            <w:vMerge/>
          </w:tcPr>
          <w:p w14:paraId="57F87DC4" w14:textId="77777777" w:rsidR="007840C5" w:rsidRDefault="007840C5">
            <w:pPr>
              <w:spacing w:line="360" w:lineRule="auto"/>
              <w:rPr>
                <w:rFonts w:ascii="仿宋" w:eastAsia="仿宋" w:hAnsi="仿宋"/>
                <w:sz w:val="28"/>
                <w:szCs w:val="28"/>
              </w:rPr>
            </w:pPr>
          </w:p>
        </w:tc>
        <w:tc>
          <w:tcPr>
            <w:tcW w:w="1754" w:type="dxa"/>
          </w:tcPr>
          <w:p w14:paraId="72FDB200" w14:textId="77777777" w:rsidR="007840C5" w:rsidRDefault="007840C5">
            <w:pPr>
              <w:spacing w:line="360" w:lineRule="auto"/>
              <w:rPr>
                <w:rFonts w:ascii="仿宋" w:eastAsia="仿宋" w:hAnsi="仿宋"/>
                <w:sz w:val="28"/>
                <w:szCs w:val="28"/>
              </w:rPr>
            </w:pPr>
          </w:p>
        </w:tc>
        <w:tc>
          <w:tcPr>
            <w:tcW w:w="1813" w:type="dxa"/>
          </w:tcPr>
          <w:p w14:paraId="09A29620" w14:textId="77777777" w:rsidR="007840C5" w:rsidRDefault="007840C5">
            <w:pPr>
              <w:spacing w:line="360" w:lineRule="auto"/>
              <w:jc w:val="center"/>
              <w:rPr>
                <w:rFonts w:ascii="仿宋" w:eastAsia="仿宋" w:hAnsi="仿宋"/>
                <w:sz w:val="28"/>
                <w:szCs w:val="28"/>
              </w:rPr>
            </w:pPr>
          </w:p>
        </w:tc>
        <w:tc>
          <w:tcPr>
            <w:tcW w:w="1813" w:type="dxa"/>
          </w:tcPr>
          <w:p w14:paraId="3D66014C" w14:textId="77777777" w:rsidR="007840C5" w:rsidRDefault="007840C5">
            <w:pPr>
              <w:spacing w:line="360" w:lineRule="auto"/>
              <w:rPr>
                <w:rFonts w:ascii="仿宋" w:eastAsia="仿宋" w:hAnsi="仿宋"/>
                <w:sz w:val="28"/>
                <w:szCs w:val="28"/>
              </w:rPr>
            </w:pPr>
          </w:p>
        </w:tc>
        <w:tc>
          <w:tcPr>
            <w:tcW w:w="1813" w:type="dxa"/>
          </w:tcPr>
          <w:p w14:paraId="0D4C98E1" w14:textId="77777777" w:rsidR="007840C5" w:rsidRDefault="007840C5">
            <w:pPr>
              <w:spacing w:line="360" w:lineRule="auto"/>
              <w:rPr>
                <w:rFonts w:ascii="仿宋" w:eastAsia="仿宋" w:hAnsi="仿宋"/>
                <w:sz w:val="28"/>
                <w:szCs w:val="28"/>
              </w:rPr>
            </w:pPr>
          </w:p>
        </w:tc>
      </w:tr>
      <w:tr w:rsidR="007840C5" w14:paraId="11192675" w14:textId="77777777">
        <w:trPr>
          <w:jc w:val="center"/>
        </w:trPr>
        <w:tc>
          <w:tcPr>
            <w:tcW w:w="1754" w:type="dxa"/>
            <w:vMerge/>
          </w:tcPr>
          <w:p w14:paraId="44070877" w14:textId="77777777" w:rsidR="007840C5" w:rsidRDefault="007840C5">
            <w:pPr>
              <w:spacing w:line="360" w:lineRule="auto"/>
              <w:rPr>
                <w:rFonts w:ascii="仿宋" w:eastAsia="仿宋" w:hAnsi="仿宋"/>
                <w:sz w:val="28"/>
                <w:szCs w:val="28"/>
              </w:rPr>
            </w:pPr>
          </w:p>
        </w:tc>
        <w:tc>
          <w:tcPr>
            <w:tcW w:w="1754" w:type="dxa"/>
          </w:tcPr>
          <w:p w14:paraId="5CDC8396" w14:textId="77777777" w:rsidR="007840C5" w:rsidRDefault="007840C5">
            <w:pPr>
              <w:spacing w:line="360" w:lineRule="auto"/>
              <w:rPr>
                <w:rFonts w:ascii="仿宋" w:eastAsia="仿宋" w:hAnsi="仿宋"/>
                <w:sz w:val="28"/>
                <w:szCs w:val="28"/>
              </w:rPr>
            </w:pPr>
          </w:p>
        </w:tc>
        <w:tc>
          <w:tcPr>
            <w:tcW w:w="1813" w:type="dxa"/>
          </w:tcPr>
          <w:p w14:paraId="12B100D7" w14:textId="77777777" w:rsidR="007840C5" w:rsidRDefault="007840C5">
            <w:pPr>
              <w:spacing w:line="360" w:lineRule="auto"/>
              <w:jc w:val="center"/>
              <w:rPr>
                <w:rFonts w:ascii="仿宋" w:eastAsia="仿宋" w:hAnsi="仿宋"/>
                <w:sz w:val="28"/>
                <w:szCs w:val="28"/>
              </w:rPr>
            </w:pPr>
          </w:p>
        </w:tc>
        <w:tc>
          <w:tcPr>
            <w:tcW w:w="1813" w:type="dxa"/>
          </w:tcPr>
          <w:p w14:paraId="2B79E870" w14:textId="77777777" w:rsidR="007840C5" w:rsidRDefault="007840C5">
            <w:pPr>
              <w:spacing w:line="360" w:lineRule="auto"/>
              <w:rPr>
                <w:rFonts w:ascii="仿宋" w:eastAsia="仿宋" w:hAnsi="仿宋"/>
                <w:sz w:val="28"/>
                <w:szCs w:val="28"/>
              </w:rPr>
            </w:pPr>
          </w:p>
        </w:tc>
        <w:tc>
          <w:tcPr>
            <w:tcW w:w="1813" w:type="dxa"/>
          </w:tcPr>
          <w:p w14:paraId="7ED6CA3B" w14:textId="77777777" w:rsidR="007840C5" w:rsidRDefault="007840C5">
            <w:pPr>
              <w:spacing w:line="360" w:lineRule="auto"/>
              <w:rPr>
                <w:rFonts w:ascii="仿宋" w:eastAsia="仿宋" w:hAnsi="仿宋"/>
                <w:sz w:val="28"/>
                <w:szCs w:val="28"/>
              </w:rPr>
            </w:pPr>
          </w:p>
        </w:tc>
      </w:tr>
      <w:tr w:rsidR="007840C5" w14:paraId="2801E9C5" w14:textId="77777777">
        <w:trPr>
          <w:jc w:val="center"/>
        </w:trPr>
        <w:tc>
          <w:tcPr>
            <w:tcW w:w="7134" w:type="dxa"/>
            <w:gridSpan w:val="4"/>
          </w:tcPr>
          <w:p w14:paraId="0CE51513"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总报价（大写）：</w:t>
            </w:r>
          </w:p>
        </w:tc>
        <w:tc>
          <w:tcPr>
            <w:tcW w:w="1813" w:type="dxa"/>
          </w:tcPr>
          <w:p w14:paraId="4B6620B7"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w:t>
            </w:r>
          </w:p>
        </w:tc>
      </w:tr>
    </w:tbl>
    <w:p w14:paraId="6C71E382"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注：1.本表只是表式，供应商可根据实际需要自行增减。</w:t>
      </w:r>
    </w:p>
    <w:p w14:paraId="6831F43A"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5F73349A" w14:textId="77777777" w:rsidR="007840C5" w:rsidRDefault="00416009">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5：供应商情况一览表</w:t>
      </w:r>
    </w:p>
    <w:p w14:paraId="61B5E87C" w14:textId="77777777" w:rsidR="007840C5" w:rsidRDefault="00416009">
      <w:pPr>
        <w:spacing w:line="360" w:lineRule="auto"/>
        <w:jc w:val="center"/>
        <w:rPr>
          <w:rFonts w:ascii="仿宋" w:eastAsia="仿宋" w:hAnsi="仿宋"/>
          <w:b/>
          <w:sz w:val="32"/>
          <w:szCs w:val="28"/>
        </w:rPr>
      </w:pPr>
      <w:r>
        <w:rPr>
          <w:rFonts w:ascii="仿宋" w:eastAsia="仿宋" w:hAnsi="仿宋" w:hint="eastAsia"/>
          <w:b/>
          <w:sz w:val="32"/>
          <w:szCs w:val="28"/>
        </w:rPr>
        <w:t>情况一览表</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51"/>
        <w:gridCol w:w="708"/>
        <w:gridCol w:w="1561"/>
        <w:gridCol w:w="1135"/>
        <w:gridCol w:w="851"/>
        <w:gridCol w:w="141"/>
        <w:gridCol w:w="271"/>
        <w:gridCol w:w="1002"/>
        <w:gridCol w:w="271"/>
        <w:gridCol w:w="1150"/>
        <w:gridCol w:w="851"/>
      </w:tblGrid>
      <w:tr w:rsidR="007840C5" w14:paraId="069D49F8" w14:textId="77777777">
        <w:trPr>
          <w:trHeight w:val="397"/>
          <w:jc w:val="center"/>
        </w:trPr>
        <w:tc>
          <w:tcPr>
            <w:tcW w:w="1666" w:type="dxa"/>
            <w:gridSpan w:val="2"/>
            <w:vAlign w:val="center"/>
          </w:tcPr>
          <w:p w14:paraId="1AA4D68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单位名称</w:t>
            </w:r>
          </w:p>
        </w:tc>
        <w:tc>
          <w:tcPr>
            <w:tcW w:w="7941" w:type="dxa"/>
            <w:gridSpan w:val="10"/>
            <w:vAlign w:val="center"/>
          </w:tcPr>
          <w:p w14:paraId="40C5FD90" w14:textId="77777777" w:rsidR="007840C5" w:rsidRDefault="007840C5">
            <w:pPr>
              <w:spacing w:line="360" w:lineRule="auto"/>
              <w:rPr>
                <w:rFonts w:ascii="仿宋" w:eastAsia="仿宋" w:hAnsi="仿宋"/>
                <w:sz w:val="24"/>
                <w:szCs w:val="24"/>
              </w:rPr>
            </w:pPr>
          </w:p>
        </w:tc>
      </w:tr>
      <w:tr w:rsidR="007840C5" w14:paraId="480443AD" w14:textId="77777777">
        <w:trPr>
          <w:trHeight w:val="397"/>
          <w:jc w:val="center"/>
        </w:trPr>
        <w:tc>
          <w:tcPr>
            <w:tcW w:w="2374" w:type="dxa"/>
            <w:gridSpan w:val="3"/>
            <w:vAlign w:val="center"/>
          </w:tcPr>
          <w:p w14:paraId="5B2B5B9A"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单位优势及特长</w:t>
            </w:r>
          </w:p>
        </w:tc>
        <w:tc>
          <w:tcPr>
            <w:tcW w:w="7233" w:type="dxa"/>
            <w:gridSpan w:val="9"/>
            <w:vAlign w:val="center"/>
          </w:tcPr>
          <w:p w14:paraId="2965F8BD" w14:textId="77777777" w:rsidR="007840C5" w:rsidRDefault="007840C5">
            <w:pPr>
              <w:spacing w:line="360" w:lineRule="auto"/>
              <w:rPr>
                <w:rFonts w:ascii="仿宋" w:eastAsia="仿宋" w:hAnsi="仿宋"/>
                <w:sz w:val="24"/>
                <w:szCs w:val="24"/>
              </w:rPr>
            </w:pPr>
          </w:p>
        </w:tc>
      </w:tr>
      <w:tr w:rsidR="007840C5" w14:paraId="5E7A7A28" w14:textId="77777777">
        <w:trPr>
          <w:cantSplit/>
          <w:trHeight w:val="397"/>
          <w:jc w:val="center"/>
        </w:trPr>
        <w:tc>
          <w:tcPr>
            <w:tcW w:w="815" w:type="dxa"/>
            <w:vMerge w:val="restart"/>
            <w:vAlign w:val="center"/>
          </w:tcPr>
          <w:p w14:paraId="66A51598"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单位</w:t>
            </w:r>
          </w:p>
          <w:p w14:paraId="663A4893"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概况</w:t>
            </w:r>
          </w:p>
        </w:tc>
        <w:tc>
          <w:tcPr>
            <w:tcW w:w="1559" w:type="dxa"/>
            <w:gridSpan w:val="2"/>
            <w:vAlign w:val="center"/>
          </w:tcPr>
          <w:p w14:paraId="64FF1FDE"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职工总数</w:t>
            </w:r>
          </w:p>
        </w:tc>
        <w:tc>
          <w:tcPr>
            <w:tcW w:w="1561" w:type="dxa"/>
            <w:vAlign w:val="center"/>
          </w:tcPr>
          <w:p w14:paraId="2A767A24"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人</w:t>
            </w:r>
          </w:p>
        </w:tc>
        <w:tc>
          <w:tcPr>
            <w:tcW w:w="1135" w:type="dxa"/>
            <w:vMerge w:val="restart"/>
            <w:vAlign w:val="center"/>
          </w:tcPr>
          <w:p w14:paraId="1E387F89"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上一年主要经济指标</w:t>
            </w:r>
          </w:p>
        </w:tc>
        <w:tc>
          <w:tcPr>
            <w:tcW w:w="992" w:type="dxa"/>
            <w:gridSpan w:val="2"/>
            <w:vAlign w:val="center"/>
          </w:tcPr>
          <w:p w14:paraId="7881770B"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营业额</w:t>
            </w:r>
          </w:p>
        </w:tc>
        <w:tc>
          <w:tcPr>
            <w:tcW w:w="1273" w:type="dxa"/>
            <w:gridSpan w:val="2"/>
            <w:vAlign w:val="center"/>
          </w:tcPr>
          <w:p w14:paraId="19C0DDC1" w14:textId="77777777" w:rsidR="007840C5" w:rsidRDefault="007840C5">
            <w:pPr>
              <w:spacing w:line="360" w:lineRule="auto"/>
              <w:rPr>
                <w:rFonts w:ascii="仿宋" w:eastAsia="仿宋" w:hAnsi="仿宋"/>
                <w:sz w:val="24"/>
                <w:szCs w:val="24"/>
              </w:rPr>
            </w:pPr>
          </w:p>
        </w:tc>
        <w:tc>
          <w:tcPr>
            <w:tcW w:w="1421" w:type="dxa"/>
            <w:gridSpan w:val="2"/>
            <w:vAlign w:val="center"/>
          </w:tcPr>
          <w:p w14:paraId="1707F93A"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实现利润</w:t>
            </w:r>
          </w:p>
        </w:tc>
        <w:tc>
          <w:tcPr>
            <w:tcW w:w="851" w:type="dxa"/>
            <w:vAlign w:val="center"/>
          </w:tcPr>
          <w:p w14:paraId="27F0DDD2" w14:textId="77777777" w:rsidR="007840C5" w:rsidRDefault="007840C5">
            <w:pPr>
              <w:spacing w:line="360" w:lineRule="auto"/>
              <w:rPr>
                <w:rFonts w:ascii="仿宋" w:eastAsia="仿宋" w:hAnsi="仿宋"/>
                <w:sz w:val="24"/>
                <w:szCs w:val="24"/>
              </w:rPr>
            </w:pPr>
          </w:p>
        </w:tc>
      </w:tr>
      <w:tr w:rsidR="007840C5" w14:paraId="59D83522" w14:textId="77777777">
        <w:trPr>
          <w:cantSplit/>
          <w:trHeight w:val="397"/>
          <w:jc w:val="center"/>
        </w:trPr>
        <w:tc>
          <w:tcPr>
            <w:tcW w:w="815" w:type="dxa"/>
            <w:vMerge/>
            <w:vAlign w:val="center"/>
          </w:tcPr>
          <w:p w14:paraId="1BAD4B91" w14:textId="77777777" w:rsidR="007840C5" w:rsidRDefault="007840C5">
            <w:pPr>
              <w:spacing w:line="360" w:lineRule="auto"/>
              <w:rPr>
                <w:rFonts w:ascii="仿宋" w:eastAsia="仿宋" w:hAnsi="仿宋"/>
                <w:sz w:val="24"/>
                <w:szCs w:val="24"/>
              </w:rPr>
            </w:pPr>
          </w:p>
        </w:tc>
        <w:tc>
          <w:tcPr>
            <w:tcW w:w="1559" w:type="dxa"/>
            <w:gridSpan w:val="2"/>
            <w:vAlign w:val="center"/>
          </w:tcPr>
          <w:p w14:paraId="6238B6E4"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流动资金</w:t>
            </w:r>
          </w:p>
        </w:tc>
        <w:tc>
          <w:tcPr>
            <w:tcW w:w="1561" w:type="dxa"/>
            <w:vAlign w:val="center"/>
          </w:tcPr>
          <w:p w14:paraId="34CD3207"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万元</w:t>
            </w:r>
          </w:p>
        </w:tc>
        <w:tc>
          <w:tcPr>
            <w:tcW w:w="1135" w:type="dxa"/>
            <w:vMerge/>
            <w:vAlign w:val="center"/>
          </w:tcPr>
          <w:p w14:paraId="3F051148" w14:textId="77777777" w:rsidR="007840C5" w:rsidRDefault="007840C5">
            <w:pPr>
              <w:spacing w:line="360" w:lineRule="auto"/>
              <w:rPr>
                <w:rFonts w:ascii="仿宋" w:eastAsia="仿宋" w:hAnsi="仿宋"/>
                <w:sz w:val="24"/>
                <w:szCs w:val="24"/>
              </w:rPr>
            </w:pPr>
          </w:p>
        </w:tc>
        <w:tc>
          <w:tcPr>
            <w:tcW w:w="992" w:type="dxa"/>
            <w:gridSpan w:val="2"/>
            <w:vMerge w:val="restart"/>
            <w:vAlign w:val="center"/>
          </w:tcPr>
          <w:p w14:paraId="4074CFB9"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主要</w:t>
            </w:r>
          </w:p>
          <w:p w14:paraId="5C51BA81"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产品</w:t>
            </w:r>
          </w:p>
        </w:tc>
        <w:tc>
          <w:tcPr>
            <w:tcW w:w="3545" w:type="dxa"/>
            <w:gridSpan w:val="5"/>
            <w:vAlign w:val="center"/>
          </w:tcPr>
          <w:p w14:paraId="466CDFF3"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1.</w:t>
            </w:r>
          </w:p>
        </w:tc>
      </w:tr>
      <w:tr w:rsidR="007840C5" w14:paraId="4EDAD760" w14:textId="77777777">
        <w:trPr>
          <w:cantSplit/>
          <w:trHeight w:val="1116"/>
          <w:jc w:val="center"/>
        </w:trPr>
        <w:tc>
          <w:tcPr>
            <w:tcW w:w="815" w:type="dxa"/>
            <w:vMerge/>
            <w:vAlign w:val="center"/>
          </w:tcPr>
          <w:p w14:paraId="567B3A9C" w14:textId="77777777" w:rsidR="007840C5" w:rsidRDefault="007840C5">
            <w:pPr>
              <w:spacing w:line="360" w:lineRule="auto"/>
              <w:rPr>
                <w:rFonts w:ascii="仿宋" w:eastAsia="仿宋" w:hAnsi="仿宋"/>
                <w:sz w:val="24"/>
                <w:szCs w:val="24"/>
              </w:rPr>
            </w:pPr>
          </w:p>
        </w:tc>
        <w:tc>
          <w:tcPr>
            <w:tcW w:w="1559" w:type="dxa"/>
            <w:gridSpan w:val="2"/>
            <w:vAlign w:val="center"/>
          </w:tcPr>
          <w:p w14:paraId="508443AB"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固定资产</w:t>
            </w:r>
          </w:p>
          <w:p w14:paraId="7D24DE85"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（万元）</w:t>
            </w:r>
          </w:p>
        </w:tc>
        <w:tc>
          <w:tcPr>
            <w:tcW w:w="1561" w:type="dxa"/>
            <w:vAlign w:val="center"/>
          </w:tcPr>
          <w:p w14:paraId="0A7987A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原值：</w:t>
            </w:r>
          </w:p>
          <w:p w14:paraId="73551A4E"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净值：</w:t>
            </w:r>
          </w:p>
        </w:tc>
        <w:tc>
          <w:tcPr>
            <w:tcW w:w="1135" w:type="dxa"/>
            <w:vMerge/>
            <w:vAlign w:val="center"/>
          </w:tcPr>
          <w:p w14:paraId="22DF14FA" w14:textId="77777777" w:rsidR="007840C5" w:rsidRDefault="007840C5">
            <w:pPr>
              <w:spacing w:line="360" w:lineRule="auto"/>
              <w:rPr>
                <w:rFonts w:ascii="仿宋" w:eastAsia="仿宋" w:hAnsi="仿宋"/>
                <w:sz w:val="24"/>
                <w:szCs w:val="24"/>
              </w:rPr>
            </w:pPr>
          </w:p>
        </w:tc>
        <w:tc>
          <w:tcPr>
            <w:tcW w:w="992" w:type="dxa"/>
            <w:gridSpan w:val="2"/>
            <w:vMerge/>
            <w:vAlign w:val="center"/>
          </w:tcPr>
          <w:p w14:paraId="6334915C" w14:textId="77777777" w:rsidR="007840C5" w:rsidRDefault="007840C5">
            <w:pPr>
              <w:spacing w:line="360" w:lineRule="auto"/>
              <w:rPr>
                <w:rFonts w:ascii="仿宋" w:eastAsia="仿宋" w:hAnsi="仿宋"/>
                <w:sz w:val="24"/>
                <w:szCs w:val="24"/>
              </w:rPr>
            </w:pPr>
          </w:p>
        </w:tc>
        <w:tc>
          <w:tcPr>
            <w:tcW w:w="3545" w:type="dxa"/>
            <w:gridSpan w:val="5"/>
            <w:vAlign w:val="center"/>
          </w:tcPr>
          <w:p w14:paraId="72B96EC1"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2.</w:t>
            </w:r>
          </w:p>
        </w:tc>
      </w:tr>
      <w:tr w:rsidR="007840C5" w14:paraId="2B5FDE6F" w14:textId="77777777">
        <w:trPr>
          <w:cantSplit/>
          <w:trHeight w:val="397"/>
          <w:jc w:val="center"/>
        </w:trPr>
        <w:tc>
          <w:tcPr>
            <w:tcW w:w="815" w:type="dxa"/>
            <w:vMerge/>
            <w:vAlign w:val="center"/>
          </w:tcPr>
          <w:p w14:paraId="3C85620E" w14:textId="77777777" w:rsidR="007840C5" w:rsidRDefault="007840C5">
            <w:pPr>
              <w:spacing w:line="360" w:lineRule="auto"/>
              <w:rPr>
                <w:rFonts w:ascii="仿宋" w:eastAsia="仿宋" w:hAnsi="仿宋"/>
                <w:sz w:val="24"/>
                <w:szCs w:val="24"/>
              </w:rPr>
            </w:pPr>
          </w:p>
        </w:tc>
        <w:tc>
          <w:tcPr>
            <w:tcW w:w="1559" w:type="dxa"/>
            <w:gridSpan w:val="2"/>
            <w:vAlign w:val="center"/>
          </w:tcPr>
          <w:p w14:paraId="640F874E"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占地面积</w:t>
            </w:r>
          </w:p>
        </w:tc>
        <w:tc>
          <w:tcPr>
            <w:tcW w:w="1561" w:type="dxa"/>
            <w:vAlign w:val="center"/>
          </w:tcPr>
          <w:p w14:paraId="42C69B78"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M2</w:t>
            </w:r>
          </w:p>
        </w:tc>
        <w:tc>
          <w:tcPr>
            <w:tcW w:w="1135" w:type="dxa"/>
            <w:vMerge/>
            <w:vAlign w:val="center"/>
          </w:tcPr>
          <w:p w14:paraId="58472628" w14:textId="77777777" w:rsidR="007840C5" w:rsidRDefault="007840C5">
            <w:pPr>
              <w:spacing w:line="360" w:lineRule="auto"/>
              <w:rPr>
                <w:rFonts w:ascii="仿宋" w:eastAsia="仿宋" w:hAnsi="仿宋"/>
                <w:sz w:val="24"/>
                <w:szCs w:val="24"/>
              </w:rPr>
            </w:pPr>
          </w:p>
        </w:tc>
        <w:tc>
          <w:tcPr>
            <w:tcW w:w="992" w:type="dxa"/>
            <w:gridSpan w:val="2"/>
            <w:vMerge/>
            <w:vAlign w:val="center"/>
          </w:tcPr>
          <w:p w14:paraId="3C8FA506" w14:textId="77777777" w:rsidR="007840C5" w:rsidRDefault="007840C5">
            <w:pPr>
              <w:spacing w:line="360" w:lineRule="auto"/>
              <w:rPr>
                <w:rFonts w:ascii="仿宋" w:eastAsia="仿宋" w:hAnsi="仿宋"/>
                <w:sz w:val="24"/>
                <w:szCs w:val="24"/>
              </w:rPr>
            </w:pPr>
          </w:p>
        </w:tc>
        <w:tc>
          <w:tcPr>
            <w:tcW w:w="3545" w:type="dxa"/>
            <w:gridSpan w:val="5"/>
            <w:vAlign w:val="center"/>
          </w:tcPr>
          <w:p w14:paraId="6DBA9E8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3.</w:t>
            </w:r>
          </w:p>
        </w:tc>
      </w:tr>
      <w:tr w:rsidR="007840C5" w14:paraId="5A46E391" w14:textId="77777777">
        <w:trPr>
          <w:cantSplit/>
          <w:trHeight w:val="397"/>
          <w:jc w:val="center"/>
        </w:trPr>
        <w:tc>
          <w:tcPr>
            <w:tcW w:w="815" w:type="dxa"/>
            <w:vMerge w:val="restart"/>
            <w:vAlign w:val="center"/>
          </w:tcPr>
          <w:p w14:paraId="17E50FE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本次</w:t>
            </w:r>
          </w:p>
          <w:p w14:paraId="499F167C"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响应</w:t>
            </w:r>
          </w:p>
          <w:p w14:paraId="772E7487"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产品</w:t>
            </w:r>
          </w:p>
          <w:p w14:paraId="4C3944F2"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情况</w:t>
            </w:r>
          </w:p>
        </w:tc>
        <w:tc>
          <w:tcPr>
            <w:tcW w:w="1559" w:type="dxa"/>
            <w:gridSpan w:val="2"/>
            <w:vAlign w:val="center"/>
          </w:tcPr>
          <w:p w14:paraId="4C16D2F4"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本次响应产品名称</w:t>
            </w:r>
          </w:p>
        </w:tc>
        <w:tc>
          <w:tcPr>
            <w:tcW w:w="1561" w:type="dxa"/>
            <w:vAlign w:val="center"/>
          </w:tcPr>
          <w:p w14:paraId="22A7A8B8"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型    号</w:t>
            </w:r>
          </w:p>
        </w:tc>
        <w:tc>
          <w:tcPr>
            <w:tcW w:w="1135" w:type="dxa"/>
            <w:vAlign w:val="center"/>
          </w:tcPr>
          <w:p w14:paraId="150058AA"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上年产销量</w:t>
            </w:r>
          </w:p>
        </w:tc>
        <w:tc>
          <w:tcPr>
            <w:tcW w:w="1263" w:type="dxa"/>
            <w:gridSpan w:val="3"/>
            <w:vAlign w:val="center"/>
          </w:tcPr>
          <w:p w14:paraId="49561F9D"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产品技术</w:t>
            </w:r>
          </w:p>
          <w:p w14:paraId="0807AA2C"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先进水平</w:t>
            </w:r>
          </w:p>
        </w:tc>
        <w:tc>
          <w:tcPr>
            <w:tcW w:w="1273" w:type="dxa"/>
            <w:gridSpan w:val="2"/>
            <w:vAlign w:val="center"/>
          </w:tcPr>
          <w:p w14:paraId="29180F2F"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曾获何级</w:t>
            </w:r>
          </w:p>
          <w:p w14:paraId="1B0B5691"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何种奖励</w:t>
            </w:r>
          </w:p>
        </w:tc>
        <w:tc>
          <w:tcPr>
            <w:tcW w:w="2001" w:type="dxa"/>
            <w:gridSpan w:val="2"/>
            <w:vAlign w:val="center"/>
          </w:tcPr>
          <w:p w14:paraId="1D04C003" w14:textId="77777777" w:rsidR="007840C5" w:rsidRDefault="00416009">
            <w:pPr>
              <w:spacing w:line="360" w:lineRule="auto"/>
              <w:jc w:val="center"/>
              <w:rPr>
                <w:rFonts w:ascii="仿宋" w:eastAsia="仿宋" w:hAnsi="仿宋"/>
                <w:sz w:val="24"/>
                <w:szCs w:val="24"/>
              </w:rPr>
            </w:pPr>
            <w:r>
              <w:rPr>
                <w:rFonts w:ascii="仿宋" w:eastAsia="仿宋" w:hAnsi="仿宋" w:hint="eastAsia"/>
                <w:sz w:val="24"/>
                <w:szCs w:val="24"/>
              </w:rPr>
              <w:t>主要用户名称</w:t>
            </w:r>
          </w:p>
        </w:tc>
      </w:tr>
      <w:tr w:rsidR="007840C5" w14:paraId="3877789C" w14:textId="77777777">
        <w:trPr>
          <w:cantSplit/>
          <w:trHeight w:val="397"/>
          <w:jc w:val="center"/>
        </w:trPr>
        <w:tc>
          <w:tcPr>
            <w:tcW w:w="815" w:type="dxa"/>
            <w:vMerge/>
            <w:vAlign w:val="center"/>
          </w:tcPr>
          <w:p w14:paraId="6C951F85" w14:textId="77777777" w:rsidR="007840C5" w:rsidRDefault="007840C5">
            <w:pPr>
              <w:spacing w:line="360" w:lineRule="auto"/>
              <w:rPr>
                <w:rFonts w:ascii="仿宋" w:eastAsia="仿宋" w:hAnsi="仿宋"/>
                <w:sz w:val="24"/>
                <w:szCs w:val="24"/>
              </w:rPr>
            </w:pPr>
          </w:p>
        </w:tc>
        <w:tc>
          <w:tcPr>
            <w:tcW w:w="1559" w:type="dxa"/>
            <w:gridSpan w:val="2"/>
            <w:vAlign w:val="center"/>
          </w:tcPr>
          <w:p w14:paraId="2FE71619" w14:textId="77777777" w:rsidR="007840C5" w:rsidRDefault="007840C5">
            <w:pPr>
              <w:spacing w:line="360" w:lineRule="auto"/>
              <w:rPr>
                <w:rFonts w:ascii="仿宋" w:eastAsia="仿宋" w:hAnsi="仿宋"/>
                <w:sz w:val="24"/>
                <w:szCs w:val="24"/>
              </w:rPr>
            </w:pPr>
          </w:p>
        </w:tc>
        <w:tc>
          <w:tcPr>
            <w:tcW w:w="1561" w:type="dxa"/>
            <w:vAlign w:val="center"/>
          </w:tcPr>
          <w:p w14:paraId="4F477C65" w14:textId="77777777" w:rsidR="007840C5" w:rsidRDefault="007840C5">
            <w:pPr>
              <w:spacing w:line="360" w:lineRule="auto"/>
              <w:rPr>
                <w:rFonts w:ascii="仿宋" w:eastAsia="仿宋" w:hAnsi="仿宋"/>
                <w:sz w:val="24"/>
                <w:szCs w:val="24"/>
              </w:rPr>
            </w:pPr>
          </w:p>
        </w:tc>
        <w:tc>
          <w:tcPr>
            <w:tcW w:w="1135" w:type="dxa"/>
            <w:vAlign w:val="center"/>
          </w:tcPr>
          <w:p w14:paraId="047C1B31" w14:textId="77777777" w:rsidR="007840C5" w:rsidRDefault="007840C5">
            <w:pPr>
              <w:spacing w:line="360" w:lineRule="auto"/>
              <w:rPr>
                <w:rFonts w:ascii="仿宋" w:eastAsia="仿宋" w:hAnsi="仿宋"/>
                <w:sz w:val="24"/>
                <w:szCs w:val="24"/>
              </w:rPr>
            </w:pPr>
          </w:p>
        </w:tc>
        <w:tc>
          <w:tcPr>
            <w:tcW w:w="1263" w:type="dxa"/>
            <w:gridSpan w:val="3"/>
            <w:vAlign w:val="center"/>
          </w:tcPr>
          <w:p w14:paraId="282BDAE1" w14:textId="77777777" w:rsidR="007840C5" w:rsidRDefault="007840C5">
            <w:pPr>
              <w:spacing w:line="360" w:lineRule="auto"/>
              <w:rPr>
                <w:rFonts w:ascii="仿宋" w:eastAsia="仿宋" w:hAnsi="仿宋"/>
                <w:sz w:val="24"/>
                <w:szCs w:val="24"/>
              </w:rPr>
            </w:pPr>
          </w:p>
        </w:tc>
        <w:tc>
          <w:tcPr>
            <w:tcW w:w="1273" w:type="dxa"/>
            <w:gridSpan w:val="2"/>
            <w:vAlign w:val="center"/>
          </w:tcPr>
          <w:p w14:paraId="3578A66E" w14:textId="77777777" w:rsidR="007840C5" w:rsidRDefault="007840C5">
            <w:pPr>
              <w:spacing w:line="360" w:lineRule="auto"/>
              <w:rPr>
                <w:rFonts w:ascii="仿宋" w:eastAsia="仿宋" w:hAnsi="仿宋"/>
                <w:sz w:val="24"/>
                <w:szCs w:val="24"/>
              </w:rPr>
            </w:pPr>
          </w:p>
        </w:tc>
        <w:tc>
          <w:tcPr>
            <w:tcW w:w="2001" w:type="dxa"/>
            <w:gridSpan w:val="2"/>
            <w:vAlign w:val="center"/>
          </w:tcPr>
          <w:p w14:paraId="7095A8BE" w14:textId="77777777" w:rsidR="007840C5" w:rsidRDefault="007840C5">
            <w:pPr>
              <w:spacing w:line="360" w:lineRule="auto"/>
              <w:rPr>
                <w:rFonts w:ascii="仿宋" w:eastAsia="仿宋" w:hAnsi="仿宋"/>
                <w:sz w:val="24"/>
                <w:szCs w:val="24"/>
              </w:rPr>
            </w:pPr>
          </w:p>
        </w:tc>
      </w:tr>
      <w:tr w:rsidR="007840C5" w14:paraId="47B07EE4" w14:textId="77777777">
        <w:trPr>
          <w:cantSplit/>
          <w:trHeight w:val="397"/>
          <w:jc w:val="center"/>
        </w:trPr>
        <w:tc>
          <w:tcPr>
            <w:tcW w:w="815" w:type="dxa"/>
            <w:vMerge/>
            <w:vAlign w:val="center"/>
          </w:tcPr>
          <w:p w14:paraId="5A5ACE9D" w14:textId="77777777" w:rsidR="007840C5" w:rsidRDefault="007840C5">
            <w:pPr>
              <w:spacing w:line="360" w:lineRule="auto"/>
              <w:rPr>
                <w:rFonts w:ascii="仿宋" w:eastAsia="仿宋" w:hAnsi="仿宋"/>
                <w:sz w:val="24"/>
                <w:szCs w:val="24"/>
              </w:rPr>
            </w:pPr>
          </w:p>
        </w:tc>
        <w:tc>
          <w:tcPr>
            <w:tcW w:w="1559" w:type="dxa"/>
            <w:gridSpan w:val="2"/>
            <w:vAlign w:val="center"/>
          </w:tcPr>
          <w:p w14:paraId="68B543FC" w14:textId="77777777" w:rsidR="007840C5" w:rsidRDefault="007840C5">
            <w:pPr>
              <w:spacing w:line="360" w:lineRule="auto"/>
              <w:rPr>
                <w:rFonts w:ascii="仿宋" w:eastAsia="仿宋" w:hAnsi="仿宋"/>
                <w:sz w:val="24"/>
                <w:szCs w:val="24"/>
              </w:rPr>
            </w:pPr>
          </w:p>
        </w:tc>
        <w:tc>
          <w:tcPr>
            <w:tcW w:w="1561" w:type="dxa"/>
            <w:vAlign w:val="center"/>
          </w:tcPr>
          <w:p w14:paraId="0CFE0A6B" w14:textId="77777777" w:rsidR="007840C5" w:rsidRDefault="007840C5">
            <w:pPr>
              <w:spacing w:line="360" w:lineRule="auto"/>
              <w:rPr>
                <w:rFonts w:ascii="仿宋" w:eastAsia="仿宋" w:hAnsi="仿宋"/>
                <w:sz w:val="24"/>
                <w:szCs w:val="24"/>
              </w:rPr>
            </w:pPr>
          </w:p>
        </w:tc>
        <w:tc>
          <w:tcPr>
            <w:tcW w:w="1135" w:type="dxa"/>
            <w:vAlign w:val="center"/>
          </w:tcPr>
          <w:p w14:paraId="08E2659E" w14:textId="77777777" w:rsidR="007840C5" w:rsidRDefault="007840C5">
            <w:pPr>
              <w:spacing w:line="360" w:lineRule="auto"/>
              <w:rPr>
                <w:rFonts w:ascii="仿宋" w:eastAsia="仿宋" w:hAnsi="仿宋"/>
                <w:sz w:val="24"/>
                <w:szCs w:val="24"/>
              </w:rPr>
            </w:pPr>
          </w:p>
        </w:tc>
        <w:tc>
          <w:tcPr>
            <w:tcW w:w="1263" w:type="dxa"/>
            <w:gridSpan w:val="3"/>
            <w:vAlign w:val="center"/>
          </w:tcPr>
          <w:p w14:paraId="70612175" w14:textId="77777777" w:rsidR="007840C5" w:rsidRDefault="007840C5">
            <w:pPr>
              <w:spacing w:line="360" w:lineRule="auto"/>
              <w:rPr>
                <w:rFonts w:ascii="仿宋" w:eastAsia="仿宋" w:hAnsi="仿宋"/>
                <w:sz w:val="24"/>
                <w:szCs w:val="24"/>
              </w:rPr>
            </w:pPr>
          </w:p>
        </w:tc>
        <w:tc>
          <w:tcPr>
            <w:tcW w:w="1273" w:type="dxa"/>
            <w:gridSpan w:val="2"/>
            <w:vAlign w:val="center"/>
          </w:tcPr>
          <w:p w14:paraId="594D7525" w14:textId="77777777" w:rsidR="007840C5" w:rsidRDefault="007840C5">
            <w:pPr>
              <w:spacing w:line="360" w:lineRule="auto"/>
              <w:rPr>
                <w:rFonts w:ascii="仿宋" w:eastAsia="仿宋" w:hAnsi="仿宋"/>
                <w:sz w:val="24"/>
                <w:szCs w:val="24"/>
              </w:rPr>
            </w:pPr>
          </w:p>
        </w:tc>
        <w:tc>
          <w:tcPr>
            <w:tcW w:w="2001" w:type="dxa"/>
            <w:gridSpan w:val="2"/>
            <w:vAlign w:val="center"/>
          </w:tcPr>
          <w:p w14:paraId="0B93FF29" w14:textId="77777777" w:rsidR="007840C5" w:rsidRDefault="007840C5">
            <w:pPr>
              <w:spacing w:line="360" w:lineRule="auto"/>
              <w:rPr>
                <w:rFonts w:ascii="仿宋" w:eastAsia="仿宋" w:hAnsi="仿宋"/>
                <w:sz w:val="24"/>
                <w:szCs w:val="24"/>
              </w:rPr>
            </w:pPr>
          </w:p>
        </w:tc>
      </w:tr>
      <w:tr w:rsidR="007840C5" w14:paraId="4A35B3BE" w14:textId="77777777">
        <w:trPr>
          <w:cantSplit/>
          <w:trHeight w:val="397"/>
          <w:jc w:val="center"/>
        </w:trPr>
        <w:tc>
          <w:tcPr>
            <w:tcW w:w="815" w:type="dxa"/>
            <w:vMerge/>
            <w:vAlign w:val="center"/>
          </w:tcPr>
          <w:p w14:paraId="5900D71B" w14:textId="77777777" w:rsidR="007840C5" w:rsidRDefault="007840C5">
            <w:pPr>
              <w:spacing w:line="360" w:lineRule="auto"/>
              <w:rPr>
                <w:rFonts w:ascii="仿宋" w:eastAsia="仿宋" w:hAnsi="仿宋"/>
                <w:sz w:val="24"/>
                <w:szCs w:val="24"/>
              </w:rPr>
            </w:pPr>
          </w:p>
        </w:tc>
        <w:tc>
          <w:tcPr>
            <w:tcW w:w="1559" w:type="dxa"/>
            <w:gridSpan w:val="2"/>
            <w:vAlign w:val="center"/>
          </w:tcPr>
          <w:p w14:paraId="1048FE54" w14:textId="77777777" w:rsidR="007840C5" w:rsidRDefault="007840C5">
            <w:pPr>
              <w:spacing w:line="360" w:lineRule="auto"/>
              <w:rPr>
                <w:rFonts w:ascii="仿宋" w:eastAsia="仿宋" w:hAnsi="仿宋"/>
                <w:sz w:val="24"/>
                <w:szCs w:val="24"/>
              </w:rPr>
            </w:pPr>
          </w:p>
        </w:tc>
        <w:tc>
          <w:tcPr>
            <w:tcW w:w="1561" w:type="dxa"/>
            <w:vAlign w:val="center"/>
          </w:tcPr>
          <w:p w14:paraId="5B5195FC" w14:textId="77777777" w:rsidR="007840C5" w:rsidRDefault="007840C5">
            <w:pPr>
              <w:spacing w:line="360" w:lineRule="auto"/>
              <w:rPr>
                <w:rFonts w:ascii="仿宋" w:eastAsia="仿宋" w:hAnsi="仿宋"/>
                <w:sz w:val="24"/>
                <w:szCs w:val="24"/>
              </w:rPr>
            </w:pPr>
          </w:p>
        </w:tc>
        <w:tc>
          <w:tcPr>
            <w:tcW w:w="1135" w:type="dxa"/>
            <w:vAlign w:val="center"/>
          </w:tcPr>
          <w:p w14:paraId="63F3CA99" w14:textId="77777777" w:rsidR="007840C5" w:rsidRDefault="007840C5">
            <w:pPr>
              <w:spacing w:line="360" w:lineRule="auto"/>
              <w:rPr>
                <w:rFonts w:ascii="仿宋" w:eastAsia="仿宋" w:hAnsi="仿宋"/>
                <w:sz w:val="24"/>
                <w:szCs w:val="24"/>
              </w:rPr>
            </w:pPr>
          </w:p>
        </w:tc>
        <w:tc>
          <w:tcPr>
            <w:tcW w:w="1263" w:type="dxa"/>
            <w:gridSpan w:val="3"/>
            <w:vAlign w:val="center"/>
          </w:tcPr>
          <w:p w14:paraId="1AB0388F" w14:textId="77777777" w:rsidR="007840C5" w:rsidRDefault="007840C5">
            <w:pPr>
              <w:spacing w:line="360" w:lineRule="auto"/>
              <w:rPr>
                <w:rFonts w:ascii="仿宋" w:eastAsia="仿宋" w:hAnsi="仿宋"/>
                <w:sz w:val="24"/>
                <w:szCs w:val="24"/>
              </w:rPr>
            </w:pPr>
          </w:p>
        </w:tc>
        <w:tc>
          <w:tcPr>
            <w:tcW w:w="1273" w:type="dxa"/>
            <w:gridSpan w:val="2"/>
            <w:vAlign w:val="center"/>
          </w:tcPr>
          <w:p w14:paraId="75768BC8" w14:textId="77777777" w:rsidR="007840C5" w:rsidRDefault="007840C5">
            <w:pPr>
              <w:spacing w:line="360" w:lineRule="auto"/>
              <w:rPr>
                <w:rFonts w:ascii="仿宋" w:eastAsia="仿宋" w:hAnsi="仿宋"/>
                <w:sz w:val="24"/>
                <w:szCs w:val="24"/>
              </w:rPr>
            </w:pPr>
          </w:p>
        </w:tc>
        <w:tc>
          <w:tcPr>
            <w:tcW w:w="2001" w:type="dxa"/>
            <w:gridSpan w:val="2"/>
            <w:vAlign w:val="center"/>
          </w:tcPr>
          <w:p w14:paraId="5FDD5C95" w14:textId="77777777" w:rsidR="007840C5" w:rsidRDefault="007840C5">
            <w:pPr>
              <w:spacing w:line="360" w:lineRule="auto"/>
              <w:rPr>
                <w:rFonts w:ascii="仿宋" w:eastAsia="仿宋" w:hAnsi="仿宋"/>
                <w:sz w:val="24"/>
                <w:szCs w:val="24"/>
              </w:rPr>
            </w:pPr>
          </w:p>
        </w:tc>
      </w:tr>
      <w:tr w:rsidR="007840C5" w14:paraId="1FB6A3D9" w14:textId="77777777">
        <w:trPr>
          <w:cantSplit/>
          <w:trHeight w:val="397"/>
          <w:jc w:val="center"/>
        </w:trPr>
        <w:tc>
          <w:tcPr>
            <w:tcW w:w="815" w:type="dxa"/>
            <w:vMerge/>
            <w:vAlign w:val="center"/>
          </w:tcPr>
          <w:p w14:paraId="093D6448" w14:textId="77777777" w:rsidR="007840C5" w:rsidRDefault="007840C5">
            <w:pPr>
              <w:spacing w:line="360" w:lineRule="auto"/>
              <w:rPr>
                <w:rFonts w:ascii="仿宋" w:eastAsia="仿宋" w:hAnsi="仿宋"/>
                <w:sz w:val="24"/>
                <w:szCs w:val="24"/>
              </w:rPr>
            </w:pPr>
          </w:p>
        </w:tc>
        <w:tc>
          <w:tcPr>
            <w:tcW w:w="1559" w:type="dxa"/>
            <w:gridSpan w:val="2"/>
            <w:vAlign w:val="center"/>
          </w:tcPr>
          <w:p w14:paraId="133CD2FC" w14:textId="77777777" w:rsidR="007840C5" w:rsidRDefault="007840C5">
            <w:pPr>
              <w:spacing w:line="360" w:lineRule="auto"/>
              <w:rPr>
                <w:rFonts w:ascii="仿宋" w:eastAsia="仿宋" w:hAnsi="仿宋"/>
                <w:sz w:val="24"/>
                <w:szCs w:val="24"/>
              </w:rPr>
            </w:pPr>
          </w:p>
        </w:tc>
        <w:tc>
          <w:tcPr>
            <w:tcW w:w="1561" w:type="dxa"/>
            <w:vAlign w:val="center"/>
          </w:tcPr>
          <w:p w14:paraId="1F76C333" w14:textId="77777777" w:rsidR="007840C5" w:rsidRDefault="007840C5">
            <w:pPr>
              <w:spacing w:line="360" w:lineRule="auto"/>
              <w:rPr>
                <w:rFonts w:ascii="仿宋" w:eastAsia="仿宋" w:hAnsi="仿宋"/>
                <w:sz w:val="24"/>
                <w:szCs w:val="24"/>
              </w:rPr>
            </w:pPr>
          </w:p>
        </w:tc>
        <w:tc>
          <w:tcPr>
            <w:tcW w:w="1135" w:type="dxa"/>
            <w:vAlign w:val="center"/>
          </w:tcPr>
          <w:p w14:paraId="2A2B311A" w14:textId="77777777" w:rsidR="007840C5" w:rsidRDefault="007840C5">
            <w:pPr>
              <w:spacing w:line="360" w:lineRule="auto"/>
              <w:rPr>
                <w:rFonts w:ascii="仿宋" w:eastAsia="仿宋" w:hAnsi="仿宋"/>
                <w:sz w:val="24"/>
                <w:szCs w:val="24"/>
              </w:rPr>
            </w:pPr>
          </w:p>
        </w:tc>
        <w:tc>
          <w:tcPr>
            <w:tcW w:w="1263" w:type="dxa"/>
            <w:gridSpan w:val="3"/>
            <w:vAlign w:val="center"/>
          </w:tcPr>
          <w:p w14:paraId="5607876A" w14:textId="77777777" w:rsidR="007840C5" w:rsidRDefault="007840C5">
            <w:pPr>
              <w:spacing w:line="360" w:lineRule="auto"/>
              <w:rPr>
                <w:rFonts w:ascii="仿宋" w:eastAsia="仿宋" w:hAnsi="仿宋"/>
                <w:sz w:val="24"/>
                <w:szCs w:val="24"/>
              </w:rPr>
            </w:pPr>
          </w:p>
        </w:tc>
        <w:tc>
          <w:tcPr>
            <w:tcW w:w="1273" w:type="dxa"/>
            <w:gridSpan w:val="2"/>
            <w:vAlign w:val="center"/>
          </w:tcPr>
          <w:p w14:paraId="79E2C698" w14:textId="77777777" w:rsidR="007840C5" w:rsidRDefault="007840C5">
            <w:pPr>
              <w:spacing w:line="360" w:lineRule="auto"/>
              <w:rPr>
                <w:rFonts w:ascii="仿宋" w:eastAsia="仿宋" w:hAnsi="仿宋"/>
                <w:sz w:val="24"/>
                <w:szCs w:val="24"/>
              </w:rPr>
            </w:pPr>
          </w:p>
        </w:tc>
        <w:tc>
          <w:tcPr>
            <w:tcW w:w="2001" w:type="dxa"/>
            <w:gridSpan w:val="2"/>
            <w:vAlign w:val="center"/>
          </w:tcPr>
          <w:p w14:paraId="0BE9B44D" w14:textId="77777777" w:rsidR="007840C5" w:rsidRDefault="007840C5">
            <w:pPr>
              <w:spacing w:line="360" w:lineRule="auto"/>
              <w:rPr>
                <w:rFonts w:ascii="仿宋" w:eastAsia="仿宋" w:hAnsi="仿宋"/>
                <w:sz w:val="24"/>
                <w:szCs w:val="24"/>
              </w:rPr>
            </w:pPr>
          </w:p>
        </w:tc>
      </w:tr>
      <w:tr w:rsidR="007840C5" w14:paraId="035E4E65" w14:textId="77777777">
        <w:trPr>
          <w:cantSplit/>
          <w:trHeight w:val="397"/>
          <w:jc w:val="center"/>
        </w:trPr>
        <w:tc>
          <w:tcPr>
            <w:tcW w:w="815" w:type="dxa"/>
            <w:vMerge w:val="restart"/>
            <w:vAlign w:val="center"/>
          </w:tcPr>
          <w:p w14:paraId="3CB88650"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lastRenderedPageBreak/>
              <w:t>其它</w:t>
            </w:r>
          </w:p>
        </w:tc>
        <w:tc>
          <w:tcPr>
            <w:tcW w:w="5106" w:type="dxa"/>
            <w:gridSpan w:val="5"/>
            <w:vAlign w:val="center"/>
          </w:tcPr>
          <w:p w14:paraId="0E0573AC"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3686" w:type="dxa"/>
            <w:gridSpan w:val="6"/>
            <w:vAlign w:val="center"/>
          </w:tcPr>
          <w:p w14:paraId="02334157" w14:textId="77777777" w:rsidR="007840C5" w:rsidRDefault="00416009">
            <w:pPr>
              <w:spacing w:line="360" w:lineRule="auto"/>
              <w:rPr>
                <w:rFonts w:ascii="仿宋" w:eastAsia="仿宋" w:hAnsi="仿宋"/>
                <w:sz w:val="24"/>
                <w:szCs w:val="24"/>
              </w:rPr>
            </w:pPr>
            <w:r>
              <w:rPr>
                <w:rFonts w:ascii="仿宋" w:eastAsia="仿宋" w:hAnsi="仿宋" w:hint="eastAsia"/>
                <w:sz w:val="24"/>
                <w:szCs w:val="24"/>
              </w:rPr>
              <w:t>如有名称变更（非因该单位出现了与资格预审（如果经此程序）时的营业性质的根本改变以至不再满足本次磋商的要求），说明原名称因何种原因变更为现名称，并提供由市场监督管理部门出具的变更证明文件。</w:t>
            </w:r>
          </w:p>
        </w:tc>
      </w:tr>
      <w:tr w:rsidR="007840C5" w14:paraId="425E2A86" w14:textId="77777777">
        <w:trPr>
          <w:cantSplit/>
          <w:trHeight w:val="1685"/>
          <w:jc w:val="center"/>
        </w:trPr>
        <w:tc>
          <w:tcPr>
            <w:tcW w:w="815" w:type="dxa"/>
            <w:vMerge/>
            <w:vAlign w:val="center"/>
          </w:tcPr>
          <w:p w14:paraId="53F23D7A" w14:textId="77777777" w:rsidR="007840C5" w:rsidRDefault="007840C5">
            <w:pPr>
              <w:spacing w:line="360" w:lineRule="auto"/>
              <w:rPr>
                <w:rFonts w:ascii="仿宋" w:eastAsia="仿宋" w:hAnsi="仿宋"/>
                <w:sz w:val="24"/>
                <w:szCs w:val="24"/>
              </w:rPr>
            </w:pPr>
          </w:p>
        </w:tc>
        <w:tc>
          <w:tcPr>
            <w:tcW w:w="5106" w:type="dxa"/>
            <w:gridSpan w:val="5"/>
            <w:vAlign w:val="center"/>
          </w:tcPr>
          <w:p w14:paraId="0F2D586A" w14:textId="77777777" w:rsidR="007840C5" w:rsidRDefault="007840C5">
            <w:pPr>
              <w:spacing w:line="360" w:lineRule="auto"/>
              <w:rPr>
                <w:rFonts w:ascii="仿宋" w:eastAsia="仿宋" w:hAnsi="仿宋"/>
                <w:sz w:val="24"/>
                <w:szCs w:val="24"/>
              </w:rPr>
            </w:pPr>
          </w:p>
        </w:tc>
        <w:tc>
          <w:tcPr>
            <w:tcW w:w="3686" w:type="dxa"/>
            <w:gridSpan w:val="6"/>
            <w:vAlign w:val="center"/>
          </w:tcPr>
          <w:p w14:paraId="59A5A2AA" w14:textId="77777777" w:rsidR="007840C5" w:rsidRDefault="007840C5">
            <w:pPr>
              <w:spacing w:line="360" w:lineRule="auto"/>
              <w:rPr>
                <w:rFonts w:ascii="仿宋" w:eastAsia="仿宋" w:hAnsi="仿宋"/>
                <w:sz w:val="24"/>
                <w:szCs w:val="24"/>
              </w:rPr>
            </w:pPr>
          </w:p>
        </w:tc>
      </w:tr>
    </w:tbl>
    <w:p w14:paraId="31923D8F"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5250597C" w14:textId="77777777" w:rsidR="007840C5" w:rsidRDefault="00416009">
      <w:pPr>
        <w:widowControl/>
        <w:shd w:val="clear" w:color="auto" w:fill="FFFFFF"/>
        <w:spacing w:line="360" w:lineRule="auto"/>
        <w:jc w:val="left"/>
        <w:rPr>
          <w:rFonts w:ascii="仿宋" w:eastAsia="仿宋" w:hAnsi="仿宋" w:cs="仿宋"/>
          <w:b/>
          <w:sz w:val="28"/>
          <w:szCs w:val="28"/>
        </w:rPr>
      </w:pPr>
      <w:r>
        <w:rPr>
          <w:rFonts w:ascii="仿宋" w:eastAsia="仿宋" w:hAnsi="仿宋" w:cs="仿宋"/>
          <w:b/>
          <w:sz w:val="28"/>
          <w:szCs w:val="28"/>
        </w:rPr>
        <w:lastRenderedPageBreak/>
        <w:t>附件</w:t>
      </w:r>
      <w:r>
        <w:rPr>
          <w:rFonts w:ascii="仿宋" w:eastAsia="仿宋" w:hAnsi="仿宋" w:cs="仿宋" w:hint="eastAsia"/>
          <w:b/>
          <w:sz w:val="28"/>
          <w:szCs w:val="28"/>
        </w:rPr>
        <w:t>6：商务部分（技术部分）正负偏离表</w:t>
      </w:r>
    </w:p>
    <w:p w14:paraId="6F85CF46" w14:textId="77777777" w:rsidR="007840C5" w:rsidRDefault="00416009">
      <w:pPr>
        <w:spacing w:line="360" w:lineRule="auto"/>
        <w:jc w:val="center"/>
        <w:rPr>
          <w:rFonts w:ascii="仿宋" w:eastAsia="仿宋" w:hAnsi="仿宋"/>
          <w:b/>
          <w:sz w:val="28"/>
          <w:szCs w:val="28"/>
        </w:rPr>
      </w:pPr>
      <w:r>
        <w:rPr>
          <w:rFonts w:ascii="仿宋" w:eastAsia="仿宋" w:hAnsi="仿宋" w:hint="eastAsia"/>
          <w:b/>
          <w:sz w:val="28"/>
          <w:szCs w:val="28"/>
        </w:rPr>
        <w:t>商务部分（技术部分）正负偏离表</w:t>
      </w:r>
    </w:p>
    <w:p w14:paraId="7B6D997A"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（由供应商据实提交，表格不够自行添加）</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586"/>
        <w:gridCol w:w="2706"/>
        <w:gridCol w:w="2720"/>
        <w:gridCol w:w="1417"/>
      </w:tblGrid>
      <w:tr w:rsidR="007840C5" w14:paraId="3C9863E3" w14:textId="77777777">
        <w:trPr>
          <w:trHeight w:val="994"/>
        </w:trPr>
        <w:tc>
          <w:tcPr>
            <w:tcW w:w="649" w:type="dxa"/>
            <w:vAlign w:val="center"/>
          </w:tcPr>
          <w:p w14:paraId="36A5D0A3"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序号</w:t>
            </w:r>
          </w:p>
        </w:tc>
        <w:tc>
          <w:tcPr>
            <w:tcW w:w="1586" w:type="dxa"/>
            <w:vAlign w:val="center"/>
          </w:tcPr>
          <w:p w14:paraId="1241C5AC"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货物或服务名称</w:t>
            </w:r>
          </w:p>
        </w:tc>
        <w:tc>
          <w:tcPr>
            <w:tcW w:w="2706" w:type="dxa"/>
            <w:vAlign w:val="center"/>
          </w:tcPr>
          <w:p w14:paraId="004923C4"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招标文件要求</w:t>
            </w:r>
          </w:p>
        </w:tc>
        <w:tc>
          <w:tcPr>
            <w:tcW w:w="2720" w:type="dxa"/>
            <w:vAlign w:val="center"/>
          </w:tcPr>
          <w:p w14:paraId="10EDC63C"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响应文件响应情况</w:t>
            </w:r>
          </w:p>
        </w:tc>
        <w:tc>
          <w:tcPr>
            <w:tcW w:w="1417" w:type="dxa"/>
            <w:vAlign w:val="center"/>
          </w:tcPr>
          <w:p w14:paraId="0CDAAFD6"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偏离说明</w:t>
            </w:r>
          </w:p>
        </w:tc>
      </w:tr>
      <w:tr w:rsidR="007840C5" w14:paraId="7701439C" w14:textId="77777777">
        <w:trPr>
          <w:trHeight w:val="414"/>
        </w:trPr>
        <w:tc>
          <w:tcPr>
            <w:tcW w:w="649" w:type="dxa"/>
          </w:tcPr>
          <w:p w14:paraId="3D3CE1E0"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1</w:t>
            </w:r>
          </w:p>
        </w:tc>
        <w:tc>
          <w:tcPr>
            <w:tcW w:w="1586" w:type="dxa"/>
            <w:vAlign w:val="center"/>
          </w:tcPr>
          <w:p w14:paraId="63B21555" w14:textId="77777777" w:rsidR="007840C5" w:rsidRDefault="007840C5">
            <w:pPr>
              <w:spacing w:line="360" w:lineRule="auto"/>
              <w:rPr>
                <w:rFonts w:ascii="仿宋" w:eastAsia="仿宋" w:hAnsi="仿宋"/>
                <w:sz w:val="28"/>
                <w:szCs w:val="28"/>
              </w:rPr>
            </w:pPr>
          </w:p>
        </w:tc>
        <w:tc>
          <w:tcPr>
            <w:tcW w:w="2706" w:type="dxa"/>
            <w:vAlign w:val="center"/>
          </w:tcPr>
          <w:p w14:paraId="41E9383E" w14:textId="77777777" w:rsidR="007840C5" w:rsidRDefault="007840C5">
            <w:pPr>
              <w:spacing w:line="360" w:lineRule="auto"/>
              <w:rPr>
                <w:rFonts w:ascii="仿宋" w:eastAsia="仿宋" w:hAnsi="仿宋"/>
                <w:sz w:val="28"/>
                <w:szCs w:val="28"/>
              </w:rPr>
            </w:pPr>
          </w:p>
        </w:tc>
        <w:tc>
          <w:tcPr>
            <w:tcW w:w="2720" w:type="dxa"/>
            <w:vAlign w:val="center"/>
          </w:tcPr>
          <w:p w14:paraId="2B1F7E9D" w14:textId="77777777" w:rsidR="007840C5" w:rsidRDefault="007840C5">
            <w:pPr>
              <w:spacing w:line="360" w:lineRule="auto"/>
              <w:rPr>
                <w:rFonts w:ascii="仿宋" w:eastAsia="仿宋" w:hAnsi="仿宋"/>
                <w:sz w:val="28"/>
                <w:szCs w:val="28"/>
              </w:rPr>
            </w:pPr>
          </w:p>
        </w:tc>
        <w:tc>
          <w:tcPr>
            <w:tcW w:w="1417" w:type="dxa"/>
          </w:tcPr>
          <w:p w14:paraId="72490993" w14:textId="77777777" w:rsidR="007840C5" w:rsidRDefault="007840C5">
            <w:pPr>
              <w:spacing w:line="360" w:lineRule="auto"/>
              <w:rPr>
                <w:rFonts w:ascii="仿宋" w:eastAsia="仿宋" w:hAnsi="仿宋"/>
                <w:sz w:val="28"/>
                <w:szCs w:val="28"/>
              </w:rPr>
            </w:pPr>
          </w:p>
        </w:tc>
      </w:tr>
      <w:tr w:rsidR="007840C5" w14:paraId="47085AFE" w14:textId="77777777">
        <w:trPr>
          <w:trHeight w:val="548"/>
        </w:trPr>
        <w:tc>
          <w:tcPr>
            <w:tcW w:w="649" w:type="dxa"/>
          </w:tcPr>
          <w:p w14:paraId="068BB794"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2</w:t>
            </w:r>
          </w:p>
        </w:tc>
        <w:tc>
          <w:tcPr>
            <w:tcW w:w="1586" w:type="dxa"/>
            <w:vAlign w:val="center"/>
          </w:tcPr>
          <w:p w14:paraId="390E5EA4" w14:textId="77777777" w:rsidR="007840C5" w:rsidRDefault="007840C5">
            <w:pPr>
              <w:spacing w:line="360" w:lineRule="auto"/>
              <w:rPr>
                <w:rFonts w:ascii="仿宋" w:eastAsia="仿宋" w:hAnsi="仿宋"/>
                <w:sz w:val="28"/>
                <w:szCs w:val="28"/>
              </w:rPr>
            </w:pPr>
          </w:p>
        </w:tc>
        <w:tc>
          <w:tcPr>
            <w:tcW w:w="2706" w:type="dxa"/>
            <w:vAlign w:val="center"/>
          </w:tcPr>
          <w:p w14:paraId="7751840E" w14:textId="77777777" w:rsidR="007840C5" w:rsidRDefault="007840C5">
            <w:pPr>
              <w:spacing w:line="360" w:lineRule="auto"/>
              <w:rPr>
                <w:rFonts w:ascii="仿宋" w:eastAsia="仿宋" w:hAnsi="仿宋"/>
                <w:sz w:val="28"/>
                <w:szCs w:val="28"/>
              </w:rPr>
            </w:pPr>
          </w:p>
        </w:tc>
        <w:tc>
          <w:tcPr>
            <w:tcW w:w="2720" w:type="dxa"/>
            <w:vAlign w:val="center"/>
          </w:tcPr>
          <w:p w14:paraId="0D43FC0F" w14:textId="77777777" w:rsidR="007840C5" w:rsidRDefault="007840C5">
            <w:pPr>
              <w:spacing w:line="360" w:lineRule="auto"/>
              <w:rPr>
                <w:rFonts w:ascii="仿宋" w:eastAsia="仿宋" w:hAnsi="仿宋"/>
                <w:sz w:val="28"/>
                <w:szCs w:val="28"/>
              </w:rPr>
            </w:pPr>
          </w:p>
        </w:tc>
        <w:tc>
          <w:tcPr>
            <w:tcW w:w="1417" w:type="dxa"/>
          </w:tcPr>
          <w:p w14:paraId="04297F61" w14:textId="77777777" w:rsidR="007840C5" w:rsidRDefault="007840C5">
            <w:pPr>
              <w:spacing w:line="360" w:lineRule="auto"/>
              <w:rPr>
                <w:rFonts w:ascii="仿宋" w:eastAsia="仿宋" w:hAnsi="仿宋"/>
                <w:sz w:val="28"/>
                <w:szCs w:val="28"/>
              </w:rPr>
            </w:pPr>
          </w:p>
        </w:tc>
      </w:tr>
      <w:tr w:rsidR="007840C5" w14:paraId="2D60C763" w14:textId="77777777">
        <w:trPr>
          <w:trHeight w:val="400"/>
        </w:trPr>
        <w:tc>
          <w:tcPr>
            <w:tcW w:w="649" w:type="dxa"/>
          </w:tcPr>
          <w:p w14:paraId="2697A94D" w14:textId="77777777" w:rsidR="007840C5" w:rsidRDefault="00416009">
            <w:pPr>
              <w:spacing w:line="360" w:lineRule="auto"/>
              <w:jc w:val="center"/>
              <w:rPr>
                <w:rFonts w:ascii="仿宋" w:eastAsia="仿宋" w:hAnsi="仿宋"/>
                <w:sz w:val="28"/>
                <w:szCs w:val="28"/>
              </w:rPr>
            </w:pPr>
            <w:r>
              <w:rPr>
                <w:rFonts w:ascii="仿宋" w:eastAsia="仿宋" w:hAnsi="仿宋" w:hint="eastAsia"/>
                <w:sz w:val="28"/>
                <w:szCs w:val="28"/>
              </w:rPr>
              <w:t>3</w:t>
            </w:r>
          </w:p>
        </w:tc>
        <w:tc>
          <w:tcPr>
            <w:tcW w:w="1586" w:type="dxa"/>
            <w:vAlign w:val="center"/>
          </w:tcPr>
          <w:p w14:paraId="2346BF73" w14:textId="77777777" w:rsidR="007840C5" w:rsidRDefault="007840C5">
            <w:pPr>
              <w:spacing w:line="360" w:lineRule="auto"/>
              <w:rPr>
                <w:rFonts w:ascii="仿宋" w:eastAsia="仿宋" w:hAnsi="仿宋"/>
                <w:sz w:val="28"/>
                <w:szCs w:val="28"/>
              </w:rPr>
            </w:pPr>
          </w:p>
        </w:tc>
        <w:tc>
          <w:tcPr>
            <w:tcW w:w="2706" w:type="dxa"/>
            <w:vAlign w:val="center"/>
          </w:tcPr>
          <w:p w14:paraId="6C2B5566" w14:textId="77777777" w:rsidR="007840C5" w:rsidRDefault="007840C5">
            <w:pPr>
              <w:spacing w:line="360" w:lineRule="auto"/>
              <w:rPr>
                <w:rFonts w:ascii="仿宋" w:eastAsia="仿宋" w:hAnsi="仿宋"/>
                <w:sz w:val="28"/>
                <w:szCs w:val="28"/>
              </w:rPr>
            </w:pPr>
          </w:p>
        </w:tc>
        <w:tc>
          <w:tcPr>
            <w:tcW w:w="2720" w:type="dxa"/>
            <w:vAlign w:val="center"/>
          </w:tcPr>
          <w:p w14:paraId="557813DA" w14:textId="77777777" w:rsidR="007840C5" w:rsidRDefault="007840C5">
            <w:pPr>
              <w:spacing w:line="360" w:lineRule="auto"/>
              <w:rPr>
                <w:rFonts w:ascii="仿宋" w:eastAsia="仿宋" w:hAnsi="仿宋"/>
                <w:sz w:val="28"/>
                <w:szCs w:val="28"/>
              </w:rPr>
            </w:pPr>
          </w:p>
        </w:tc>
        <w:tc>
          <w:tcPr>
            <w:tcW w:w="1417" w:type="dxa"/>
          </w:tcPr>
          <w:p w14:paraId="7A9E7E50" w14:textId="77777777" w:rsidR="007840C5" w:rsidRDefault="007840C5">
            <w:pPr>
              <w:spacing w:line="360" w:lineRule="auto"/>
              <w:rPr>
                <w:rFonts w:ascii="仿宋" w:eastAsia="仿宋" w:hAnsi="仿宋"/>
                <w:sz w:val="28"/>
                <w:szCs w:val="28"/>
              </w:rPr>
            </w:pPr>
          </w:p>
        </w:tc>
      </w:tr>
      <w:tr w:rsidR="007840C5" w14:paraId="641BC8AC" w14:textId="77777777">
        <w:trPr>
          <w:trHeight w:val="419"/>
        </w:trPr>
        <w:tc>
          <w:tcPr>
            <w:tcW w:w="649" w:type="dxa"/>
          </w:tcPr>
          <w:p w14:paraId="74CDF269" w14:textId="77777777" w:rsidR="007840C5" w:rsidRDefault="007840C5">
            <w:pPr>
              <w:spacing w:line="360" w:lineRule="auto"/>
              <w:jc w:val="center"/>
              <w:rPr>
                <w:rFonts w:ascii="仿宋" w:eastAsia="仿宋" w:hAnsi="仿宋"/>
                <w:sz w:val="28"/>
                <w:szCs w:val="28"/>
              </w:rPr>
            </w:pPr>
          </w:p>
        </w:tc>
        <w:tc>
          <w:tcPr>
            <w:tcW w:w="1586" w:type="dxa"/>
            <w:vAlign w:val="center"/>
          </w:tcPr>
          <w:p w14:paraId="1BD990FF" w14:textId="77777777" w:rsidR="007840C5" w:rsidRDefault="007840C5">
            <w:pPr>
              <w:spacing w:line="360" w:lineRule="auto"/>
              <w:rPr>
                <w:rFonts w:ascii="仿宋" w:eastAsia="仿宋" w:hAnsi="仿宋"/>
                <w:sz w:val="28"/>
                <w:szCs w:val="28"/>
              </w:rPr>
            </w:pPr>
          </w:p>
        </w:tc>
        <w:tc>
          <w:tcPr>
            <w:tcW w:w="2706" w:type="dxa"/>
            <w:vAlign w:val="center"/>
          </w:tcPr>
          <w:p w14:paraId="049C3B04" w14:textId="77777777" w:rsidR="007840C5" w:rsidRDefault="007840C5">
            <w:pPr>
              <w:spacing w:line="360" w:lineRule="auto"/>
              <w:rPr>
                <w:rFonts w:ascii="仿宋" w:eastAsia="仿宋" w:hAnsi="仿宋"/>
                <w:sz w:val="28"/>
                <w:szCs w:val="28"/>
              </w:rPr>
            </w:pPr>
          </w:p>
        </w:tc>
        <w:tc>
          <w:tcPr>
            <w:tcW w:w="2720" w:type="dxa"/>
            <w:vAlign w:val="center"/>
          </w:tcPr>
          <w:p w14:paraId="7890BAA7" w14:textId="77777777" w:rsidR="007840C5" w:rsidRDefault="007840C5">
            <w:pPr>
              <w:spacing w:line="360" w:lineRule="auto"/>
              <w:rPr>
                <w:rFonts w:ascii="仿宋" w:eastAsia="仿宋" w:hAnsi="仿宋"/>
                <w:sz w:val="28"/>
                <w:szCs w:val="28"/>
              </w:rPr>
            </w:pPr>
          </w:p>
        </w:tc>
        <w:tc>
          <w:tcPr>
            <w:tcW w:w="1417" w:type="dxa"/>
          </w:tcPr>
          <w:p w14:paraId="63558D54" w14:textId="77777777" w:rsidR="007840C5" w:rsidRDefault="007840C5">
            <w:pPr>
              <w:spacing w:line="360" w:lineRule="auto"/>
              <w:rPr>
                <w:rFonts w:ascii="仿宋" w:eastAsia="仿宋" w:hAnsi="仿宋"/>
                <w:sz w:val="28"/>
                <w:szCs w:val="28"/>
              </w:rPr>
            </w:pPr>
          </w:p>
        </w:tc>
      </w:tr>
    </w:tbl>
    <w:p w14:paraId="18EE63AD" w14:textId="77777777" w:rsidR="007840C5" w:rsidRDefault="00416009">
      <w:pPr>
        <w:spacing w:line="360" w:lineRule="auto"/>
        <w:rPr>
          <w:rFonts w:ascii="仿宋" w:eastAsia="仿宋" w:hAnsi="仿宋"/>
          <w:sz w:val="28"/>
          <w:szCs w:val="28"/>
        </w:rPr>
      </w:pPr>
      <w:r>
        <w:rPr>
          <w:rFonts w:ascii="仿宋" w:eastAsia="仿宋" w:hAnsi="仿宋" w:hint="eastAsia"/>
          <w:sz w:val="28"/>
          <w:szCs w:val="28"/>
        </w:rPr>
        <w:t>注：</w:t>
      </w:r>
    </w:p>
    <w:p w14:paraId="0C729AA0"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1.供应商提交的响应文件中与招标文件第三部分“项目需求说明”中的商务、技术部分的要求有不同时，应逐条填列在偏离表中，否则将认为供应商接受招标文件的所有要求。完全响应部分不填。</w:t>
      </w:r>
    </w:p>
    <w:p w14:paraId="23A29723"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2.“偏离说明”一栏选择“正偏离”、“负偏离”进行填写。正偏离的确认和负偏离的是否相应招标文件，经三分之二评委认定。</w:t>
      </w:r>
    </w:p>
    <w:p w14:paraId="2F8CD73B"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3.供应商如果虚假响应，将承担被暂停参加采购人组织政府采购活动的风险。</w:t>
      </w:r>
    </w:p>
    <w:p w14:paraId="4929D125" w14:textId="77777777" w:rsidR="007840C5" w:rsidRDefault="00416009">
      <w:pPr>
        <w:spacing w:line="360" w:lineRule="auto"/>
        <w:ind w:firstLineChars="200" w:firstLine="560"/>
        <w:rPr>
          <w:rFonts w:ascii="仿宋" w:eastAsia="仿宋" w:hAnsi="仿宋"/>
          <w:sz w:val="28"/>
          <w:szCs w:val="28"/>
        </w:rPr>
      </w:pPr>
      <w:r>
        <w:rPr>
          <w:rFonts w:ascii="仿宋" w:eastAsia="仿宋" w:hAnsi="仿宋" w:hint="eastAsia"/>
          <w:sz w:val="28"/>
          <w:szCs w:val="28"/>
        </w:rPr>
        <w:t>4.供应商若提供其他增值服务，可以在表中自行据实填写。</w:t>
      </w:r>
    </w:p>
    <w:p w14:paraId="644942B2" w14:textId="77777777" w:rsidR="007840C5" w:rsidRDefault="007840C5">
      <w:pPr>
        <w:spacing w:line="360" w:lineRule="auto"/>
        <w:rPr>
          <w:rFonts w:ascii="仿宋" w:eastAsia="仿宋" w:hAnsi="仿宋"/>
          <w:sz w:val="28"/>
          <w:szCs w:val="28"/>
        </w:rPr>
      </w:pPr>
    </w:p>
    <w:p w14:paraId="699080BA" w14:textId="77777777" w:rsidR="007840C5" w:rsidRDefault="007840C5">
      <w:pPr>
        <w:spacing w:line="360" w:lineRule="auto"/>
        <w:rPr>
          <w:rFonts w:ascii="仿宋" w:eastAsia="仿宋" w:hAnsi="仿宋"/>
          <w:sz w:val="28"/>
          <w:szCs w:val="28"/>
        </w:rPr>
      </w:pPr>
    </w:p>
    <w:p w14:paraId="67A74625" w14:textId="77777777" w:rsidR="007840C5" w:rsidRDefault="00416009">
      <w:pPr>
        <w:widowControl/>
        <w:jc w:val="left"/>
        <w:rPr>
          <w:rFonts w:ascii="仿宋" w:eastAsia="仿宋" w:hAnsi="仿宋"/>
          <w:sz w:val="28"/>
          <w:szCs w:val="28"/>
        </w:rPr>
      </w:pPr>
      <w:r>
        <w:rPr>
          <w:rFonts w:ascii="仿宋" w:eastAsia="仿宋" w:hAnsi="仿宋"/>
          <w:sz w:val="28"/>
          <w:szCs w:val="28"/>
        </w:rPr>
        <w:br w:type="page"/>
      </w:r>
    </w:p>
    <w:p w14:paraId="173AECD5" w14:textId="77777777" w:rsidR="007840C5" w:rsidRDefault="00416009">
      <w:pPr>
        <w:widowControl/>
        <w:jc w:val="center"/>
        <w:rPr>
          <w:rFonts w:ascii="仿宋" w:eastAsia="仿宋" w:hAnsi="仿宋" w:cs="宋体"/>
          <w:color w:val="000000"/>
          <w:kern w:val="0"/>
          <w:sz w:val="44"/>
          <w:szCs w:val="44"/>
        </w:rPr>
      </w:pPr>
      <w:r>
        <w:rPr>
          <w:rFonts w:ascii="仿宋" w:eastAsia="仿宋" w:hAnsi="仿宋" w:cs="宋体" w:hint="eastAsia"/>
          <w:b/>
          <w:bCs/>
          <w:color w:val="000000"/>
          <w:kern w:val="0"/>
          <w:sz w:val="44"/>
          <w:szCs w:val="44"/>
        </w:rPr>
        <w:lastRenderedPageBreak/>
        <w:t>采购文件领购申请表</w:t>
      </w:r>
    </w:p>
    <w:p w14:paraId="4A9C76BA" w14:textId="77777777" w:rsidR="007840C5" w:rsidRDefault="00416009">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项目名称：</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p w14:paraId="6F83A51E" w14:textId="77777777" w:rsidR="007840C5" w:rsidRDefault="00416009">
      <w:pPr>
        <w:widowControl/>
        <w:jc w:val="left"/>
        <w:rPr>
          <w:rFonts w:ascii="仿宋" w:eastAsia="仿宋" w:hAnsi="仿宋" w:cs="宋体"/>
          <w:kern w:val="0"/>
          <w:sz w:val="28"/>
          <w:szCs w:val="28"/>
        </w:rPr>
      </w:pPr>
      <w:r>
        <w:rPr>
          <w:rFonts w:ascii="仿宋" w:eastAsia="仿宋" w:hAnsi="仿宋" w:cs="宋体" w:hint="eastAsia"/>
          <w:color w:val="000000"/>
          <w:kern w:val="0"/>
          <w:sz w:val="28"/>
          <w:szCs w:val="28"/>
        </w:rPr>
        <w:t>项目编号：</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JSHL-DL-        </w:t>
      </w:r>
      <w:r>
        <w:rPr>
          <w:rFonts w:ascii="仿宋" w:eastAsia="仿宋" w:hAnsi="仿宋" w:cs="宋体" w:hint="eastAsia"/>
          <w:b/>
          <w:color w:val="000000"/>
          <w:kern w:val="0"/>
          <w:sz w:val="28"/>
          <w:szCs w:val="28"/>
        </w:rPr>
        <w:t>]</w:t>
      </w:r>
    </w:p>
    <w:tbl>
      <w:tblPr>
        <w:tblW w:w="88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6"/>
      </w:tblGrid>
      <w:tr w:rsidR="007840C5" w14:paraId="65246DA0" w14:textId="77777777">
        <w:trPr>
          <w:trHeight w:val="705"/>
          <w:jc w:val="center"/>
        </w:trPr>
        <w:tc>
          <w:tcPr>
            <w:tcW w:w="8846" w:type="dxa"/>
            <w:tcBorders>
              <w:top w:val="outset" w:sz="6" w:space="0" w:color="auto"/>
              <w:left w:val="outset" w:sz="6" w:space="0" w:color="auto"/>
              <w:bottom w:val="outset" w:sz="6" w:space="0" w:color="auto"/>
              <w:right w:val="outset" w:sz="6" w:space="0" w:color="auto"/>
            </w:tcBorders>
            <w:vAlign w:val="center"/>
          </w:tcPr>
          <w:p w14:paraId="28627127" w14:textId="77777777" w:rsidR="007840C5" w:rsidRDefault="00416009">
            <w:pPr>
              <w:widowControl/>
              <w:jc w:val="left"/>
              <w:rPr>
                <w:rFonts w:ascii="仿宋" w:eastAsia="仿宋" w:hAnsi="仿宋" w:cs="宋体"/>
                <w:i/>
                <w:color w:val="000000"/>
                <w:kern w:val="0"/>
                <w:sz w:val="28"/>
                <w:szCs w:val="28"/>
              </w:rPr>
            </w:pPr>
            <w:r>
              <w:rPr>
                <w:rFonts w:ascii="仿宋" w:eastAsia="仿宋" w:hAnsi="仿宋" w:cs="宋体" w:hint="eastAsia"/>
                <w:b/>
                <w:color w:val="000000"/>
                <w:kern w:val="0"/>
                <w:sz w:val="28"/>
                <w:szCs w:val="28"/>
              </w:rPr>
              <w:t>投标单位（供应商）全称（公章）</w:t>
            </w:r>
            <w:r>
              <w:rPr>
                <w:rFonts w:ascii="仿宋" w:eastAsia="仿宋" w:hAnsi="仿宋" w:cs="宋体" w:hint="eastAsia"/>
                <w:color w:val="000000"/>
                <w:kern w:val="0"/>
                <w:sz w:val="28"/>
                <w:szCs w:val="28"/>
              </w:rPr>
              <w:t>：</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p w14:paraId="639BA561" w14:textId="77777777" w:rsidR="007840C5" w:rsidRDefault="00416009">
            <w:pPr>
              <w:widowControl/>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统一社会信用代码：</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52B55522" w14:textId="77777777">
        <w:trPr>
          <w:trHeight w:val="2655"/>
          <w:jc w:val="center"/>
        </w:trPr>
        <w:tc>
          <w:tcPr>
            <w:tcW w:w="8846" w:type="dxa"/>
            <w:tcBorders>
              <w:top w:val="outset" w:sz="6" w:space="0" w:color="auto"/>
              <w:left w:val="outset" w:sz="6" w:space="0" w:color="auto"/>
              <w:bottom w:val="outset" w:sz="6" w:space="0" w:color="auto"/>
              <w:right w:val="outset" w:sz="6" w:space="0" w:color="auto"/>
            </w:tcBorders>
            <w:vAlign w:val="center"/>
          </w:tcPr>
          <w:p w14:paraId="418E88D6"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现委托</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（被授权人的姓名）向</w:t>
            </w:r>
            <w:r>
              <w:rPr>
                <w:rFonts w:ascii="仿宋" w:eastAsia="仿宋" w:hAnsi="仿宋" w:cs="宋体" w:hint="eastAsia"/>
                <w:color w:val="000000"/>
                <w:kern w:val="0"/>
                <w:sz w:val="28"/>
                <w:szCs w:val="28"/>
                <w:u w:val="single"/>
              </w:rPr>
              <w:t>江苏华凌科技咨询有限公司</w:t>
            </w:r>
            <w:r>
              <w:rPr>
                <w:rFonts w:ascii="仿宋" w:eastAsia="仿宋" w:hAnsi="仿宋" w:cs="宋体" w:hint="eastAsia"/>
                <w:color w:val="000000"/>
                <w:kern w:val="0"/>
                <w:sz w:val="28"/>
                <w:szCs w:val="28"/>
              </w:rPr>
              <w:t>领购招标文件工作。项目招投标过程中答疑补充等相关文件都须投标单位在相关网站上下载（或向代理机构获取），本单位会及时关注相关网站，以防遗漏，并承诺不以此为理由提出质疑。</w:t>
            </w:r>
          </w:p>
          <w:p w14:paraId="1424614C" w14:textId="77777777" w:rsidR="007840C5" w:rsidRDefault="00416009">
            <w:pPr>
              <w:widowControl/>
              <w:ind w:firstLine="420"/>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法人代表人（签字或盖章）：</w:t>
            </w:r>
          </w:p>
        </w:tc>
      </w:tr>
      <w:tr w:rsidR="007840C5" w14:paraId="578B9A9E" w14:textId="77777777">
        <w:trPr>
          <w:trHeight w:val="645"/>
          <w:jc w:val="center"/>
        </w:trPr>
        <w:tc>
          <w:tcPr>
            <w:tcW w:w="8846" w:type="dxa"/>
            <w:tcBorders>
              <w:top w:val="outset" w:sz="6" w:space="0" w:color="auto"/>
              <w:left w:val="outset" w:sz="6" w:space="0" w:color="auto"/>
              <w:bottom w:val="outset" w:sz="6" w:space="0" w:color="auto"/>
              <w:right w:val="outset" w:sz="6" w:space="0" w:color="auto"/>
            </w:tcBorders>
            <w:vAlign w:val="center"/>
          </w:tcPr>
          <w:p w14:paraId="118FDFDB"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被授权人姓名：</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联系电话：</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15BE95D4" w14:textId="77777777">
        <w:trPr>
          <w:trHeight w:val="660"/>
          <w:jc w:val="center"/>
        </w:trPr>
        <w:tc>
          <w:tcPr>
            <w:tcW w:w="8846" w:type="dxa"/>
            <w:tcBorders>
              <w:top w:val="outset" w:sz="6" w:space="0" w:color="auto"/>
              <w:left w:val="outset" w:sz="6" w:space="0" w:color="auto"/>
              <w:bottom w:val="outset" w:sz="6" w:space="0" w:color="auto"/>
              <w:right w:val="outset" w:sz="6" w:space="0" w:color="auto"/>
            </w:tcBorders>
            <w:vAlign w:val="center"/>
          </w:tcPr>
          <w:p w14:paraId="21B772DF"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二代身份证号码：</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066AA08F" w14:textId="77777777">
        <w:trPr>
          <w:trHeight w:val="630"/>
          <w:jc w:val="center"/>
        </w:trPr>
        <w:tc>
          <w:tcPr>
            <w:tcW w:w="8846" w:type="dxa"/>
            <w:tcBorders>
              <w:top w:val="outset" w:sz="6" w:space="0" w:color="auto"/>
              <w:left w:val="outset" w:sz="6" w:space="0" w:color="auto"/>
              <w:bottom w:val="outset" w:sz="6" w:space="0" w:color="auto"/>
              <w:right w:val="outset" w:sz="6" w:space="0" w:color="auto"/>
            </w:tcBorders>
            <w:vAlign w:val="center"/>
          </w:tcPr>
          <w:p w14:paraId="4B869E10"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接收招标文件指定电子邮箱：</w:t>
            </w:r>
            <w:r>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               </w:t>
            </w:r>
            <w:r>
              <w:rPr>
                <w:rFonts w:ascii="仿宋" w:eastAsia="仿宋" w:hAnsi="仿宋" w:cs="宋体" w:hint="eastAsia"/>
                <w:b/>
                <w:color w:val="000000"/>
                <w:kern w:val="0"/>
                <w:sz w:val="28"/>
                <w:szCs w:val="28"/>
              </w:rPr>
              <w:t>]</w:t>
            </w:r>
          </w:p>
        </w:tc>
      </w:tr>
      <w:tr w:rsidR="007840C5" w14:paraId="2BC1C76E" w14:textId="77777777">
        <w:trPr>
          <w:jc w:val="center"/>
        </w:trPr>
        <w:tc>
          <w:tcPr>
            <w:tcW w:w="8846" w:type="dxa"/>
            <w:tcBorders>
              <w:top w:val="outset" w:sz="6" w:space="0" w:color="auto"/>
              <w:left w:val="outset" w:sz="6" w:space="0" w:color="auto"/>
              <w:bottom w:val="outset" w:sz="6" w:space="0" w:color="auto"/>
              <w:right w:val="outset" w:sz="6" w:space="0" w:color="auto"/>
            </w:tcBorders>
            <w:vAlign w:val="center"/>
          </w:tcPr>
          <w:p w14:paraId="439E5222"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b/>
                <w:bCs/>
                <w:color w:val="000000"/>
                <w:kern w:val="0"/>
                <w:sz w:val="28"/>
                <w:szCs w:val="28"/>
              </w:rPr>
              <w:t>注：本表以上内容[  ]填写均需打印，以下内容需由被授权人本人在代理机构领购时现场填写或被授权人填写，扫描件发送指定邮箱。</w:t>
            </w:r>
          </w:p>
        </w:tc>
      </w:tr>
      <w:tr w:rsidR="007840C5" w14:paraId="63162EF8" w14:textId="77777777">
        <w:trPr>
          <w:trHeight w:val="1410"/>
          <w:jc w:val="center"/>
        </w:trPr>
        <w:tc>
          <w:tcPr>
            <w:tcW w:w="8846" w:type="dxa"/>
            <w:tcBorders>
              <w:top w:val="outset" w:sz="6" w:space="0" w:color="auto"/>
              <w:left w:val="outset" w:sz="6" w:space="0" w:color="auto"/>
              <w:bottom w:val="outset" w:sz="6" w:space="0" w:color="auto"/>
              <w:right w:val="outset" w:sz="6" w:space="0" w:color="auto"/>
            </w:tcBorders>
            <w:vAlign w:val="center"/>
          </w:tcPr>
          <w:p w14:paraId="440CA213"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领购时间：</w:t>
            </w:r>
          </w:p>
          <w:p w14:paraId="33B287F2" w14:textId="77777777" w:rsidR="007840C5" w:rsidRDefault="00416009">
            <w:pPr>
              <w:widowControl/>
              <w:ind w:firstLineChars="550" w:firstLine="154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年    月    日    时    分</w:t>
            </w:r>
          </w:p>
        </w:tc>
      </w:tr>
      <w:tr w:rsidR="007840C5" w14:paraId="6C245E55" w14:textId="77777777">
        <w:trPr>
          <w:trHeight w:val="795"/>
          <w:jc w:val="center"/>
        </w:trPr>
        <w:tc>
          <w:tcPr>
            <w:tcW w:w="8846" w:type="dxa"/>
            <w:tcBorders>
              <w:top w:val="outset" w:sz="6" w:space="0" w:color="auto"/>
              <w:left w:val="outset" w:sz="6" w:space="0" w:color="auto"/>
              <w:bottom w:val="outset" w:sz="6" w:space="0" w:color="auto"/>
              <w:right w:val="outset" w:sz="6" w:space="0" w:color="auto"/>
            </w:tcBorders>
            <w:vAlign w:val="center"/>
          </w:tcPr>
          <w:p w14:paraId="6514DB0D" w14:textId="77777777" w:rsidR="007840C5" w:rsidRDefault="00416009">
            <w:pPr>
              <w:widowControl/>
              <w:ind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被授权人签字：</w:t>
            </w:r>
          </w:p>
        </w:tc>
      </w:tr>
    </w:tbl>
    <w:p w14:paraId="4A43D033" w14:textId="77777777" w:rsidR="007840C5" w:rsidRDefault="00416009">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*注：投标单位应完整填写表格，并对内容的真实性和有效性负全部责任。</w:t>
      </w:r>
    </w:p>
    <w:p w14:paraId="26970EF8" w14:textId="77777777" w:rsidR="007840C5" w:rsidRDefault="00416009">
      <w:r>
        <w:rPr>
          <w:rFonts w:ascii="仿宋" w:eastAsia="仿宋" w:hAnsi="仿宋" w:cs="宋体" w:hint="eastAsia"/>
          <w:b/>
          <w:bCs/>
          <w:color w:val="000000"/>
          <w:kern w:val="0"/>
          <w:sz w:val="28"/>
          <w:szCs w:val="28"/>
        </w:rPr>
        <w:t>附件：营业执照并加盖公章。</w:t>
      </w:r>
    </w:p>
    <w:p w14:paraId="0C25FCCA" w14:textId="77777777" w:rsidR="007840C5" w:rsidRDefault="007840C5">
      <w:pPr>
        <w:spacing w:line="360" w:lineRule="auto"/>
        <w:rPr>
          <w:rFonts w:ascii="仿宋" w:eastAsia="仿宋" w:hAnsi="仿宋"/>
          <w:sz w:val="28"/>
          <w:szCs w:val="28"/>
        </w:rPr>
      </w:pPr>
    </w:p>
    <w:sectPr w:rsidR="007840C5">
      <w:pgSz w:w="11906" w:h="16838"/>
      <w:pgMar w:top="1418" w:right="1418" w:bottom="1418" w:left="1701"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F8D79" w14:textId="77777777" w:rsidR="00485D5E" w:rsidRDefault="00485D5E">
      <w:r>
        <w:separator/>
      </w:r>
    </w:p>
  </w:endnote>
  <w:endnote w:type="continuationSeparator" w:id="0">
    <w:p w14:paraId="5AF9BBC5" w14:textId="77777777" w:rsidR="00485D5E" w:rsidRDefault="0048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sz w:val="21"/>
        <w:szCs w:val="21"/>
      </w:rPr>
      <w:id w:val="1236827657"/>
    </w:sdtPr>
    <w:sdtEndPr/>
    <w:sdtContent>
      <w:sdt>
        <w:sdtPr>
          <w:rPr>
            <w:rFonts w:ascii="仿宋" w:eastAsia="仿宋" w:hAnsi="仿宋"/>
            <w:sz w:val="21"/>
            <w:szCs w:val="21"/>
          </w:rPr>
          <w:id w:val="98381352"/>
        </w:sdtPr>
        <w:sdtEndPr/>
        <w:sdtContent>
          <w:p w14:paraId="223CA557" w14:textId="77777777" w:rsidR="007840C5" w:rsidRDefault="00416009">
            <w:pPr>
              <w:pStyle w:val="a7"/>
              <w:jc w:val="center"/>
              <w:rPr>
                <w:rFonts w:ascii="仿宋" w:eastAsia="仿宋" w:hAnsi="仿宋"/>
                <w:sz w:val="21"/>
                <w:szCs w:val="21"/>
              </w:rPr>
            </w:pPr>
            <w:r>
              <w:rPr>
                <w:rFonts w:ascii="仿宋" w:eastAsia="仿宋" w:hAnsi="仿宋"/>
                <w:sz w:val="21"/>
                <w:szCs w:val="21"/>
                <w:lang w:val="zh-CN"/>
              </w:rPr>
              <w:t xml:space="preserve"> </w:t>
            </w:r>
            <w:r>
              <w:rPr>
                <w:rFonts w:ascii="仿宋" w:eastAsia="仿宋" w:hAnsi="仿宋"/>
                <w:bCs/>
                <w:sz w:val="21"/>
                <w:szCs w:val="21"/>
              </w:rPr>
              <w:fldChar w:fldCharType="begin"/>
            </w:r>
            <w:r>
              <w:rPr>
                <w:rFonts w:ascii="仿宋" w:eastAsia="仿宋" w:hAnsi="仿宋"/>
                <w:bCs/>
                <w:sz w:val="21"/>
                <w:szCs w:val="21"/>
              </w:rPr>
              <w:instrText>PAGE</w:instrText>
            </w:r>
            <w:r>
              <w:rPr>
                <w:rFonts w:ascii="仿宋" w:eastAsia="仿宋" w:hAnsi="仿宋"/>
                <w:bCs/>
                <w:sz w:val="21"/>
                <w:szCs w:val="21"/>
              </w:rPr>
              <w:fldChar w:fldCharType="separate"/>
            </w:r>
            <w:r w:rsidR="00180464">
              <w:rPr>
                <w:rFonts w:ascii="仿宋" w:eastAsia="仿宋" w:hAnsi="仿宋"/>
                <w:bCs/>
                <w:noProof/>
                <w:sz w:val="21"/>
                <w:szCs w:val="21"/>
              </w:rPr>
              <w:t>5</w:t>
            </w:r>
            <w:r>
              <w:rPr>
                <w:rFonts w:ascii="仿宋" w:eastAsia="仿宋" w:hAnsi="仿宋"/>
                <w:bCs/>
                <w:sz w:val="21"/>
                <w:szCs w:val="21"/>
              </w:rPr>
              <w:fldChar w:fldCharType="end"/>
            </w:r>
            <w:r>
              <w:rPr>
                <w:rFonts w:ascii="仿宋" w:eastAsia="仿宋" w:hAnsi="仿宋"/>
                <w:sz w:val="21"/>
                <w:szCs w:val="21"/>
                <w:lang w:val="zh-CN"/>
              </w:rPr>
              <w:t xml:space="preserve"> / </w:t>
            </w:r>
            <w:r>
              <w:rPr>
                <w:rFonts w:ascii="仿宋" w:eastAsia="仿宋" w:hAnsi="仿宋"/>
                <w:bCs/>
                <w:sz w:val="21"/>
                <w:szCs w:val="21"/>
              </w:rPr>
              <w:fldChar w:fldCharType="begin"/>
            </w:r>
            <w:r>
              <w:rPr>
                <w:rFonts w:ascii="仿宋" w:eastAsia="仿宋" w:hAnsi="仿宋"/>
                <w:bCs/>
                <w:sz w:val="21"/>
                <w:szCs w:val="21"/>
              </w:rPr>
              <w:instrText>NUMPAGES</w:instrText>
            </w:r>
            <w:r>
              <w:rPr>
                <w:rFonts w:ascii="仿宋" w:eastAsia="仿宋" w:hAnsi="仿宋"/>
                <w:bCs/>
                <w:sz w:val="21"/>
                <w:szCs w:val="21"/>
              </w:rPr>
              <w:fldChar w:fldCharType="separate"/>
            </w:r>
            <w:r w:rsidR="00180464">
              <w:rPr>
                <w:rFonts w:ascii="仿宋" w:eastAsia="仿宋" w:hAnsi="仿宋"/>
                <w:bCs/>
                <w:noProof/>
                <w:sz w:val="21"/>
                <w:szCs w:val="21"/>
              </w:rPr>
              <w:t>38</w:t>
            </w:r>
            <w:r>
              <w:rPr>
                <w:rFonts w:ascii="仿宋" w:eastAsia="仿宋" w:hAnsi="仿宋"/>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43487" w14:textId="77777777" w:rsidR="00485D5E" w:rsidRDefault="00485D5E">
      <w:r>
        <w:separator/>
      </w:r>
    </w:p>
  </w:footnote>
  <w:footnote w:type="continuationSeparator" w:id="0">
    <w:p w14:paraId="1F6CD73D" w14:textId="77777777" w:rsidR="00485D5E" w:rsidRDefault="00485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E0D"/>
    <w:multiLevelType w:val="hybridMultilevel"/>
    <w:tmpl w:val="BF78001E"/>
    <w:lvl w:ilvl="0" w:tplc="FFFFFFFF">
      <w:start w:val="1"/>
      <w:numFmt w:val="upperLetter"/>
      <w:lvlText w:val="%1."/>
      <w:lvlJc w:val="left"/>
      <w:pPr>
        <w:ind w:left="990" w:hanging="420"/>
      </w:pPr>
    </w:lvl>
    <w:lvl w:ilvl="1" w:tplc="FFFFFFFF" w:tentative="1">
      <w:start w:val="1"/>
      <w:numFmt w:val="lowerLetter"/>
      <w:lvlText w:val="%2)"/>
      <w:lvlJc w:val="left"/>
      <w:pPr>
        <w:ind w:left="1410" w:hanging="420"/>
      </w:pPr>
    </w:lvl>
    <w:lvl w:ilvl="2" w:tplc="FFFFFFFF" w:tentative="1">
      <w:start w:val="1"/>
      <w:numFmt w:val="lowerRoman"/>
      <w:lvlText w:val="%3."/>
      <w:lvlJc w:val="right"/>
      <w:pPr>
        <w:ind w:left="1830" w:hanging="420"/>
      </w:pPr>
    </w:lvl>
    <w:lvl w:ilvl="3" w:tplc="FFFFFFFF" w:tentative="1">
      <w:start w:val="1"/>
      <w:numFmt w:val="decimal"/>
      <w:lvlText w:val="%4."/>
      <w:lvlJc w:val="left"/>
      <w:pPr>
        <w:ind w:left="2250" w:hanging="420"/>
      </w:pPr>
    </w:lvl>
    <w:lvl w:ilvl="4" w:tplc="FFFFFFFF" w:tentative="1">
      <w:start w:val="1"/>
      <w:numFmt w:val="lowerLetter"/>
      <w:lvlText w:val="%5)"/>
      <w:lvlJc w:val="left"/>
      <w:pPr>
        <w:ind w:left="2670" w:hanging="420"/>
      </w:pPr>
    </w:lvl>
    <w:lvl w:ilvl="5" w:tplc="FFFFFFFF" w:tentative="1">
      <w:start w:val="1"/>
      <w:numFmt w:val="lowerRoman"/>
      <w:lvlText w:val="%6."/>
      <w:lvlJc w:val="right"/>
      <w:pPr>
        <w:ind w:left="3090" w:hanging="420"/>
      </w:pPr>
    </w:lvl>
    <w:lvl w:ilvl="6" w:tplc="FFFFFFFF" w:tentative="1">
      <w:start w:val="1"/>
      <w:numFmt w:val="decimal"/>
      <w:lvlText w:val="%7."/>
      <w:lvlJc w:val="left"/>
      <w:pPr>
        <w:ind w:left="3510" w:hanging="420"/>
      </w:pPr>
    </w:lvl>
    <w:lvl w:ilvl="7" w:tplc="FFFFFFFF" w:tentative="1">
      <w:start w:val="1"/>
      <w:numFmt w:val="lowerLetter"/>
      <w:lvlText w:val="%8)"/>
      <w:lvlJc w:val="left"/>
      <w:pPr>
        <w:ind w:left="3930" w:hanging="420"/>
      </w:pPr>
    </w:lvl>
    <w:lvl w:ilvl="8" w:tplc="FFFFFFFF" w:tentative="1">
      <w:start w:val="1"/>
      <w:numFmt w:val="lowerRoman"/>
      <w:lvlText w:val="%9."/>
      <w:lvlJc w:val="right"/>
      <w:pPr>
        <w:ind w:left="4350" w:hanging="420"/>
      </w:pPr>
    </w:lvl>
  </w:abstractNum>
  <w:abstractNum w:abstractNumId="1">
    <w:nsid w:val="0DA11EA5"/>
    <w:multiLevelType w:val="hybridMultilevel"/>
    <w:tmpl w:val="9DB0191A"/>
    <w:lvl w:ilvl="0" w:tplc="04090009">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
    <w:nsid w:val="108E5DCB"/>
    <w:multiLevelType w:val="multilevel"/>
    <w:tmpl w:val="108E5DCB"/>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442C1B42"/>
    <w:multiLevelType w:val="hybridMultilevel"/>
    <w:tmpl w:val="C6A070C0"/>
    <w:lvl w:ilvl="0" w:tplc="42D098E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31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NTQ5NWYxYjIyNGM4YWZhZDA2NWQ3MGNlOTI4YjYifQ=="/>
  </w:docVars>
  <w:rsids>
    <w:rsidRoot w:val="000E6F62"/>
    <w:rsid w:val="00004E97"/>
    <w:rsid w:val="00013918"/>
    <w:rsid w:val="00014E20"/>
    <w:rsid w:val="00015B78"/>
    <w:rsid w:val="00020E06"/>
    <w:rsid w:val="00022DCC"/>
    <w:rsid w:val="0003374E"/>
    <w:rsid w:val="00036BEA"/>
    <w:rsid w:val="00036F61"/>
    <w:rsid w:val="00040ADA"/>
    <w:rsid w:val="00050DB4"/>
    <w:rsid w:val="000518D6"/>
    <w:rsid w:val="00055922"/>
    <w:rsid w:val="000609E3"/>
    <w:rsid w:val="00063A5B"/>
    <w:rsid w:val="00063C87"/>
    <w:rsid w:val="00075A32"/>
    <w:rsid w:val="00080100"/>
    <w:rsid w:val="00082610"/>
    <w:rsid w:val="00086D68"/>
    <w:rsid w:val="000906F7"/>
    <w:rsid w:val="0009178F"/>
    <w:rsid w:val="00096B3F"/>
    <w:rsid w:val="000A05EE"/>
    <w:rsid w:val="000A3992"/>
    <w:rsid w:val="000B5552"/>
    <w:rsid w:val="000B5C05"/>
    <w:rsid w:val="000C5004"/>
    <w:rsid w:val="000D395B"/>
    <w:rsid w:val="000E0DB6"/>
    <w:rsid w:val="000E0E7A"/>
    <w:rsid w:val="000E6F62"/>
    <w:rsid w:val="000F4D77"/>
    <w:rsid w:val="000F6D21"/>
    <w:rsid w:val="00105E58"/>
    <w:rsid w:val="0011100F"/>
    <w:rsid w:val="001113EE"/>
    <w:rsid w:val="00111BCB"/>
    <w:rsid w:val="0011268C"/>
    <w:rsid w:val="0011414A"/>
    <w:rsid w:val="00124729"/>
    <w:rsid w:val="001336FE"/>
    <w:rsid w:val="001370AA"/>
    <w:rsid w:val="00142439"/>
    <w:rsid w:val="001464D8"/>
    <w:rsid w:val="00150486"/>
    <w:rsid w:val="0015162F"/>
    <w:rsid w:val="001559F8"/>
    <w:rsid w:val="001666EB"/>
    <w:rsid w:val="00170854"/>
    <w:rsid w:val="001722E3"/>
    <w:rsid w:val="00174A37"/>
    <w:rsid w:val="00175215"/>
    <w:rsid w:val="00175C52"/>
    <w:rsid w:val="00177D2B"/>
    <w:rsid w:val="00180464"/>
    <w:rsid w:val="001822BA"/>
    <w:rsid w:val="001853E7"/>
    <w:rsid w:val="00185A07"/>
    <w:rsid w:val="001860DC"/>
    <w:rsid w:val="00191EAD"/>
    <w:rsid w:val="00192B1F"/>
    <w:rsid w:val="00197311"/>
    <w:rsid w:val="001A3364"/>
    <w:rsid w:val="001A4A71"/>
    <w:rsid w:val="001A4F4D"/>
    <w:rsid w:val="001B0CE9"/>
    <w:rsid w:val="001B11E9"/>
    <w:rsid w:val="001B1C4D"/>
    <w:rsid w:val="001B7885"/>
    <w:rsid w:val="001B7E64"/>
    <w:rsid w:val="001D5CFB"/>
    <w:rsid w:val="001D71B6"/>
    <w:rsid w:val="001D7463"/>
    <w:rsid w:val="001E66C7"/>
    <w:rsid w:val="001E7C03"/>
    <w:rsid w:val="00201184"/>
    <w:rsid w:val="00204702"/>
    <w:rsid w:val="00210990"/>
    <w:rsid w:val="00220170"/>
    <w:rsid w:val="00221D85"/>
    <w:rsid w:val="00222FBA"/>
    <w:rsid w:val="00225C7D"/>
    <w:rsid w:val="002273FD"/>
    <w:rsid w:val="0023042F"/>
    <w:rsid w:val="00232F01"/>
    <w:rsid w:val="00233560"/>
    <w:rsid w:val="00233FE1"/>
    <w:rsid w:val="00237A2D"/>
    <w:rsid w:val="002409AD"/>
    <w:rsid w:val="00240B0D"/>
    <w:rsid w:val="002429D0"/>
    <w:rsid w:val="0024599D"/>
    <w:rsid w:val="00261194"/>
    <w:rsid w:val="00265524"/>
    <w:rsid w:val="00265FCF"/>
    <w:rsid w:val="002747B9"/>
    <w:rsid w:val="00275FC1"/>
    <w:rsid w:val="00277908"/>
    <w:rsid w:val="0028127F"/>
    <w:rsid w:val="002820A5"/>
    <w:rsid w:val="002834A0"/>
    <w:rsid w:val="0028408A"/>
    <w:rsid w:val="00286315"/>
    <w:rsid w:val="00297678"/>
    <w:rsid w:val="002A0E45"/>
    <w:rsid w:val="002B78DD"/>
    <w:rsid w:val="002D014C"/>
    <w:rsid w:val="002D0159"/>
    <w:rsid w:val="002D308A"/>
    <w:rsid w:val="002E1561"/>
    <w:rsid w:val="002E71EE"/>
    <w:rsid w:val="003038AA"/>
    <w:rsid w:val="00306363"/>
    <w:rsid w:val="00307902"/>
    <w:rsid w:val="00317E31"/>
    <w:rsid w:val="00320D57"/>
    <w:rsid w:val="00324B9A"/>
    <w:rsid w:val="00325C54"/>
    <w:rsid w:val="00326203"/>
    <w:rsid w:val="00334DA9"/>
    <w:rsid w:val="0036139F"/>
    <w:rsid w:val="0036715D"/>
    <w:rsid w:val="003700F4"/>
    <w:rsid w:val="00372164"/>
    <w:rsid w:val="00374C1B"/>
    <w:rsid w:val="003759EC"/>
    <w:rsid w:val="00375B89"/>
    <w:rsid w:val="00377622"/>
    <w:rsid w:val="003862A9"/>
    <w:rsid w:val="003912A2"/>
    <w:rsid w:val="00392718"/>
    <w:rsid w:val="00392ADA"/>
    <w:rsid w:val="00392E5B"/>
    <w:rsid w:val="003930C1"/>
    <w:rsid w:val="003A6A4F"/>
    <w:rsid w:val="003B4D50"/>
    <w:rsid w:val="003C6652"/>
    <w:rsid w:val="003C7835"/>
    <w:rsid w:val="003D594B"/>
    <w:rsid w:val="003F083D"/>
    <w:rsid w:val="00401F5D"/>
    <w:rsid w:val="00407863"/>
    <w:rsid w:val="004135A5"/>
    <w:rsid w:val="00416009"/>
    <w:rsid w:val="004164E4"/>
    <w:rsid w:val="004204C9"/>
    <w:rsid w:val="00421B7B"/>
    <w:rsid w:val="00423225"/>
    <w:rsid w:val="004341FD"/>
    <w:rsid w:val="00434385"/>
    <w:rsid w:val="004437C6"/>
    <w:rsid w:val="00443B99"/>
    <w:rsid w:val="004601D7"/>
    <w:rsid w:val="00467212"/>
    <w:rsid w:val="004721D5"/>
    <w:rsid w:val="00472B1D"/>
    <w:rsid w:val="00476E76"/>
    <w:rsid w:val="00476F77"/>
    <w:rsid w:val="00485D5E"/>
    <w:rsid w:val="00486452"/>
    <w:rsid w:val="00494F68"/>
    <w:rsid w:val="00496CCF"/>
    <w:rsid w:val="004A115E"/>
    <w:rsid w:val="004A50F5"/>
    <w:rsid w:val="004A511A"/>
    <w:rsid w:val="004A557C"/>
    <w:rsid w:val="004B06C2"/>
    <w:rsid w:val="004B37AE"/>
    <w:rsid w:val="004B622B"/>
    <w:rsid w:val="004B7CD1"/>
    <w:rsid w:val="004D14F1"/>
    <w:rsid w:val="004D2635"/>
    <w:rsid w:val="004D469A"/>
    <w:rsid w:val="004D4E65"/>
    <w:rsid w:val="004D6A93"/>
    <w:rsid w:val="004D6C61"/>
    <w:rsid w:val="004E1EB9"/>
    <w:rsid w:val="004E28E0"/>
    <w:rsid w:val="004E3AB1"/>
    <w:rsid w:val="004E42DF"/>
    <w:rsid w:val="004E58DC"/>
    <w:rsid w:val="004E5B84"/>
    <w:rsid w:val="004F2EAC"/>
    <w:rsid w:val="004F4C67"/>
    <w:rsid w:val="00501AEA"/>
    <w:rsid w:val="00503209"/>
    <w:rsid w:val="00505F22"/>
    <w:rsid w:val="0051378A"/>
    <w:rsid w:val="005201FA"/>
    <w:rsid w:val="00524FB0"/>
    <w:rsid w:val="00527624"/>
    <w:rsid w:val="00532A6C"/>
    <w:rsid w:val="005424AE"/>
    <w:rsid w:val="005444C5"/>
    <w:rsid w:val="00544B8F"/>
    <w:rsid w:val="00546F31"/>
    <w:rsid w:val="00552480"/>
    <w:rsid w:val="005653B6"/>
    <w:rsid w:val="00566096"/>
    <w:rsid w:val="0057011D"/>
    <w:rsid w:val="00571081"/>
    <w:rsid w:val="00572285"/>
    <w:rsid w:val="00572EBD"/>
    <w:rsid w:val="0057483E"/>
    <w:rsid w:val="00577F45"/>
    <w:rsid w:val="00587C6A"/>
    <w:rsid w:val="00591B9F"/>
    <w:rsid w:val="005930C7"/>
    <w:rsid w:val="005A1859"/>
    <w:rsid w:val="005A5307"/>
    <w:rsid w:val="005A53A3"/>
    <w:rsid w:val="005A6FA6"/>
    <w:rsid w:val="005B7637"/>
    <w:rsid w:val="005C0B6A"/>
    <w:rsid w:val="005C28A8"/>
    <w:rsid w:val="005F375E"/>
    <w:rsid w:val="005F5707"/>
    <w:rsid w:val="006012FB"/>
    <w:rsid w:val="006016D7"/>
    <w:rsid w:val="00605498"/>
    <w:rsid w:val="00607375"/>
    <w:rsid w:val="00614E51"/>
    <w:rsid w:val="00615533"/>
    <w:rsid w:val="006213BD"/>
    <w:rsid w:val="00621708"/>
    <w:rsid w:val="00622680"/>
    <w:rsid w:val="00622E05"/>
    <w:rsid w:val="006236FA"/>
    <w:rsid w:val="00626E09"/>
    <w:rsid w:val="00627DE4"/>
    <w:rsid w:val="00630181"/>
    <w:rsid w:val="00631C94"/>
    <w:rsid w:val="0063267B"/>
    <w:rsid w:val="0063654D"/>
    <w:rsid w:val="00643D29"/>
    <w:rsid w:val="006448DA"/>
    <w:rsid w:val="00646012"/>
    <w:rsid w:val="006572DD"/>
    <w:rsid w:val="006640AB"/>
    <w:rsid w:val="0067446B"/>
    <w:rsid w:val="00687070"/>
    <w:rsid w:val="00692F88"/>
    <w:rsid w:val="006A0827"/>
    <w:rsid w:val="006A0CDD"/>
    <w:rsid w:val="006B061A"/>
    <w:rsid w:val="006B1D46"/>
    <w:rsid w:val="006B459C"/>
    <w:rsid w:val="006B5DEC"/>
    <w:rsid w:val="006C48CE"/>
    <w:rsid w:val="006C5575"/>
    <w:rsid w:val="006D1996"/>
    <w:rsid w:val="006D35DA"/>
    <w:rsid w:val="006E40D5"/>
    <w:rsid w:val="006E74B3"/>
    <w:rsid w:val="006F0D72"/>
    <w:rsid w:val="006F5CD4"/>
    <w:rsid w:val="007000B1"/>
    <w:rsid w:val="007110F4"/>
    <w:rsid w:val="0071219F"/>
    <w:rsid w:val="007178A7"/>
    <w:rsid w:val="00720646"/>
    <w:rsid w:val="00732C6B"/>
    <w:rsid w:val="007339D9"/>
    <w:rsid w:val="007359E8"/>
    <w:rsid w:val="007534E0"/>
    <w:rsid w:val="00764502"/>
    <w:rsid w:val="00766B5B"/>
    <w:rsid w:val="00770F07"/>
    <w:rsid w:val="007724B6"/>
    <w:rsid w:val="00773F66"/>
    <w:rsid w:val="00780216"/>
    <w:rsid w:val="007840C5"/>
    <w:rsid w:val="00784D05"/>
    <w:rsid w:val="00784F04"/>
    <w:rsid w:val="0078613B"/>
    <w:rsid w:val="00796C7D"/>
    <w:rsid w:val="007B0005"/>
    <w:rsid w:val="007B1811"/>
    <w:rsid w:val="007B1CB4"/>
    <w:rsid w:val="007B6089"/>
    <w:rsid w:val="007B60F4"/>
    <w:rsid w:val="007C4CC9"/>
    <w:rsid w:val="007C6319"/>
    <w:rsid w:val="007C6FC1"/>
    <w:rsid w:val="007D0FC1"/>
    <w:rsid w:val="007D5B83"/>
    <w:rsid w:val="007E4A5E"/>
    <w:rsid w:val="007E5588"/>
    <w:rsid w:val="007F26AD"/>
    <w:rsid w:val="00801B1B"/>
    <w:rsid w:val="008060E0"/>
    <w:rsid w:val="008067BF"/>
    <w:rsid w:val="00806DAE"/>
    <w:rsid w:val="0080763E"/>
    <w:rsid w:val="00815013"/>
    <w:rsid w:val="0082443B"/>
    <w:rsid w:val="00825190"/>
    <w:rsid w:val="0082531E"/>
    <w:rsid w:val="00825F9F"/>
    <w:rsid w:val="008276FC"/>
    <w:rsid w:val="00832450"/>
    <w:rsid w:val="008330D5"/>
    <w:rsid w:val="00833518"/>
    <w:rsid w:val="0083614F"/>
    <w:rsid w:val="00840012"/>
    <w:rsid w:val="00840666"/>
    <w:rsid w:val="008409BF"/>
    <w:rsid w:val="00841747"/>
    <w:rsid w:val="00845517"/>
    <w:rsid w:val="00851E94"/>
    <w:rsid w:val="0085212C"/>
    <w:rsid w:val="0085695B"/>
    <w:rsid w:val="00861D60"/>
    <w:rsid w:val="008655BD"/>
    <w:rsid w:val="00876A9D"/>
    <w:rsid w:val="00886594"/>
    <w:rsid w:val="00890951"/>
    <w:rsid w:val="0089454B"/>
    <w:rsid w:val="0089647F"/>
    <w:rsid w:val="00896B28"/>
    <w:rsid w:val="008A7857"/>
    <w:rsid w:val="008B73FE"/>
    <w:rsid w:val="008B78D5"/>
    <w:rsid w:val="008B7CC2"/>
    <w:rsid w:val="008C08B8"/>
    <w:rsid w:val="008C0963"/>
    <w:rsid w:val="008C360B"/>
    <w:rsid w:val="008C38D2"/>
    <w:rsid w:val="008D09DA"/>
    <w:rsid w:val="008D341F"/>
    <w:rsid w:val="008D52CF"/>
    <w:rsid w:val="008D7CB2"/>
    <w:rsid w:val="008E04EE"/>
    <w:rsid w:val="008E30C1"/>
    <w:rsid w:val="008F30BA"/>
    <w:rsid w:val="008F42B5"/>
    <w:rsid w:val="008F70DC"/>
    <w:rsid w:val="008F7CE4"/>
    <w:rsid w:val="009041D2"/>
    <w:rsid w:val="00905A84"/>
    <w:rsid w:val="00906406"/>
    <w:rsid w:val="00912166"/>
    <w:rsid w:val="00916B05"/>
    <w:rsid w:val="00916FBE"/>
    <w:rsid w:val="00920ECD"/>
    <w:rsid w:val="009230CB"/>
    <w:rsid w:val="00926A3E"/>
    <w:rsid w:val="0093054F"/>
    <w:rsid w:val="00930B8B"/>
    <w:rsid w:val="0093210B"/>
    <w:rsid w:val="0093389D"/>
    <w:rsid w:val="009357AD"/>
    <w:rsid w:val="0094149A"/>
    <w:rsid w:val="00944270"/>
    <w:rsid w:val="00944681"/>
    <w:rsid w:val="00945F3E"/>
    <w:rsid w:val="00952CA9"/>
    <w:rsid w:val="0095762F"/>
    <w:rsid w:val="00962C82"/>
    <w:rsid w:val="00962E3F"/>
    <w:rsid w:val="009633C3"/>
    <w:rsid w:val="00965568"/>
    <w:rsid w:val="00966135"/>
    <w:rsid w:val="00966262"/>
    <w:rsid w:val="00972725"/>
    <w:rsid w:val="00973C37"/>
    <w:rsid w:val="00973E6E"/>
    <w:rsid w:val="00975CF3"/>
    <w:rsid w:val="00977A6B"/>
    <w:rsid w:val="00983FC8"/>
    <w:rsid w:val="009869EB"/>
    <w:rsid w:val="00992E70"/>
    <w:rsid w:val="00993655"/>
    <w:rsid w:val="009A16A2"/>
    <w:rsid w:val="009A371A"/>
    <w:rsid w:val="009A4B22"/>
    <w:rsid w:val="009A7E50"/>
    <w:rsid w:val="009B2BFF"/>
    <w:rsid w:val="009B348E"/>
    <w:rsid w:val="009B5CF0"/>
    <w:rsid w:val="009B68CF"/>
    <w:rsid w:val="009C32C8"/>
    <w:rsid w:val="009C69B8"/>
    <w:rsid w:val="009D0385"/>
    <w:rsid w:val="009D2F43"/>
    <w:rsid w:val="009E665C"/>
    <w:rsid w:val="009E7236"/>
    <w:rsid w:val="009F0D3B"/>
    <w:rsid w:val="009F61B1"/>
    <w:rsid w:val="009F6CF6"/>
    <w:rsid w:val="00A005C3"/>
    <w:rsid w:val="00A159DA"/>
    <w:rsid w:val="00A260C2"/>
    <w:rsid w:val="00A30819"/>
    <w:rsid w:val="00A32BC0"/>
    <w:rsid w:val="00A34E21"/>
    <w:rsid w:val="00A40A09"/>
    <w:rsid w:val="00A41166"/>
    <w:rsid w:val="00A474C0"/>
    <w:rsid w:val="00A5409D"/>
    <w:rsid w:val="00A5780F"/>
    <w:rsid w:val="00A63D4B"/>
    <w:rsid w:val="00A73630"/>
    <w:rsid w:val="00A74AD2"/>
    <w:rsid w:val="00A77047"/>
    <w:rsid w:val="00A77C58"/>
    <w:rsid w:val="00A85D78"/>
    <w:rsid w:val="00A85EB1"/>
    <w:rsid w:val="00A92D91"/>
    <w:rsid w:val="00AA291D"/>
    <w:rsid w:val="00AA34C3"/>
    <w:rsid w:val="00AA3856"/>
    <w:rsid w:val="00AA5031"/>
    <w:rsid w:val="00AA5C2F"/>
    <w:rsid w:val="00AC20D0"/>
    <w:rsid w:val="00AC24F3"/>
    <w:rsid w:val="00AC27FF"/>
    <w:rsid w:val="00AD1B36"/>
    <w:rsid w:val="00AD2877"/>
    <w:rsid w:val="00AE3B68"/>
    <w:rsid w:val="00AF4143"/>
    <w:rsid w:val="00AF453F"/>
    <w:rsid w:val="00B006CF"/>
    <w:rsid w:val="00B14810"/>
    <w:rsid w:val="00B23EE5"/>
    <w:rsid w:val="00B323E2"/>
    <w:rsid w:val="00B42376"/>
    <w:rsid w:val="00B51543"/>
    <w:rsid w:val="00B51F91"/>
    <w:rsid w:val="00B52A83"/>
    <w:rsid w:val="00B56583"/>
    <w:rsid w:val="00B62B02"/>
    <w:rsid w:val="00B65BE8"/>
    <w:rsid w:val="00B723D4"/>
    <w:rsid w:val="00B7559A"/>
    <w:rsid w:val="00B7683F"/>
    <w:rsid w:val="00B80378"/>
    <w:rsid w:val="00B85201"/>
    <w:rsid w:val="00B856AD"/>
    <w:rsid w:val="00B87398"/>
    <w:rsid w:val="00B91C5D"/>
    <w:rsid w:val="00B93545"/>
    <w:rsid w:val="00B95987"/>
    <w:rsid w:val="00BA3116"/>
    <w:rsid w:val="00BA3CDB"/>
    <w:rsid w:val="00BB1DAA"/>
    <w:rsid w:val="00BB2C6E"/>
    <w:rsid w:val="00BC0523"/>
    <w:rsid w:val="00BC3426"/>
    <w:rsid w:val="00BC355B"/>
    <w:rsid w:val="00BD1D4D"/>
    <w:rsid w:val="00BE1290"/>
    <w:rsid w:val="00BE5B33"/>
    <w:rsid w:val="00BF05BF"/>
    <w:rsid w:val="00BF166A"/>
    <w:rsid w:val="00BF500D"/>
    <w:rsid w:val="00C00B68"/>
    <w:rsid w:val="00C03114"/>
    <w:rsid w:val="00C045CA"/>
    <w:rsid w:val="00C050B0"/>
    <w:rsid w:val="00C05CA8"/>
    <w:rsid w:val="00C123DF"/>
    <w:rsid w:val="00C17978"/>
    <w:rsid w:val="00C2003F"/>
    <w:rsid w:val="00C2030A"/>
    <w:rsid w:val="00C208FF"/>
    <w:rsid w:val="00C2144B"/>
    <w:rsid w:val="00C22965"/>
    <w:rsid w:val="00C2456B"/>
    <w:rsid w:val="00C2690F"/>
    <w:rsid w:val="00C27C00"/>
    <w:rsid w:val="00C347B5"/>
    <w:rsid w:val="00C347D6"/>
    <w:rsid w:val="00C35588"/>
    <w:rsid w:val="00C36631"/>
    <w:rsid w:val="00C369CB"/>
    <w:rsid w:val="00C42032"/>
    <w:rsid w:val="00C4244E"/>
    <w:rsid w:val="00C4621D"/>
    <w:rsid w:val="00C46DB2"/>
    <w:rsid w:val="00C50F2E"/>
    <w:rsid w:val="00C556B3"/>
    <w:rsid w:val="00C5781A"/>
    <w:rsid w:val="00C57862"/>
    <w:rsid w:val="00C65550"/>
    <w:rsid w:val="00C667E7"/>
    <w:rsid w:val="00C70F8C"/>
    <w:rsid w:val="00C7194C"/>
    <w:rsid w:val="00C71BD0"/>
    <w:rsid w:val="00C73504"/>
    <w:rsid w:val="00C76506"/>
    <w:rsid w:val="00C7682D"/>
    <w:rsid w:val="00C76895"/>
    <w:rsid w:val="00C83F63"/>
    <w:rsid w:val="00C90CDB"/>
    <w:rsid w:val="00C93FFC"/>
    <w:rsid w:val="00C962B3"/>
    <w:rsid w:val="00CA03F1"/>
    <w:rsid w:val="00CA1D43"/>
    <w:rsid w:val="00CA44C3"/>
    <w:rsid w:val="00CC0AB4"/>
    <w:rsid w:val="00CC3F4A"/>
    <w:rsid w:val="00CD3863"/>
    <w:rsid w:val="00CD5E46"/>
    <w:rsid w:val="00CE61D9"/>
    <w:rsid w:val="00CE7AEA"/>
    <w:rsid w:val="00CF18D8"/>
    <w:rsid w:val="00CF2678"/>
    <w:rsid w:val="00CF712B"/>
    <w:rsid w:val="00D01815"/>
    <w:rsid w:val="00D20998"/>
    <w:rsid w:val="00D21059"/>
    <w:rsid w:val="00D22D8E"/>
    <w:rsid w:val="00D24294"/>
    <w:rsid w:val="00D25F12"/>
    <w:rsid w:val="00D3420C"/>
    <w:rsid w:val="00D353F6"/>
    <w:rsid w:val="00D36AE4"/>
    <w:rsid w:val="00D3775B"/>
    <w:rsid w:val="00D413BA"/>
    <w:rsid w:val="00D41D56"/>
    <w:rsid w:val="00D4464A"/>
    <w:rsid w:val="00D45E59"/>
    <w:rsid w:val="00D521BB"/>
    <w:rsid w:val="00D54AAA"/>
    <w:rsid w:val="00D54EF4"/>
    <w:rsid w:val="00D60AA1"/>
    <w:rsid w:val="00D66A57"/>
    <w:rsid w:val="00D70520"/>
    <w:rsid w:val="00D73179"/>
    <w:rsid w:val="00D81B6A"/>
    <w:rsid w:val="00D824E8"/>
    <w:rsid w:val="00D86AE0"/>
    <w:rsid w:val="00D9248C"/>
    <w:rsid w:val="00D93712"/>
    <w:rsid w:val="00DA1234"/>
    <w:rsid w:val="00DA1D24"/>
    <w:rsid w:val="00DA317F"/>
    <w:rsid w:val="00DA5B97"/>
    <w:rsid w:val="00DB3983"/>
    <w:rsid w:val="00DB734A"/>
    <w:rsid w:val="00DC0343"/>
    <w:rsid w:val="00DC541D"/>
    <w:rsid w:val="00DC7D58"/>
    <w:rsid w:val="00DD0607"/>
    <w:rsid w:val="00DD3DA2"/>
    <w:rsid w:val="00DD7796"/>
    <w:rsid w:val="00DD7C4F"/>
    <w:rsid w:val="00DE54C8"/>
    <w:rsid w:val="00E037E0"/>
    <w:rsid w:val="00E10A9C"/>
    <w:rsid w:val="00E10AFB"/>
    <w:rsid w:val="00E11AB2"/>
    <w:rsid w:val="00E21667"/>
    <w:rsid w:val="00E3262A"/>
    <w:rsid w:val="00E33F48"/>
    <w:rsid w:val="00E34FBA"/>
    <w:rsid w:val="00E35B07"/>
    <w:rsid w:val="00E35B28"/>
    <w:rsid w:val="00E430B6"/>
    <w:rsid w:val="00E4357C"/>
    <w:rsid w:val="00E446C7"/>
    <w:rsid w:val="00E465D5"/>
    <w:rsid w:val="00E51437"/>
    <w:rsid w:val="00E514F0"/>
    <w:rsid w:val="00E624C6"/>
    <w:rsid w:val="00E66C5A"/>
    <w:rsid w:val="00E70608"/>
    <w:rsid w:val="00E8608B"/>
    <w:rsid w:val="00E8651D"/>
    <w:rsid w:val="00E875F2"/>
    <w:rsid w:val="00E905AA"/>
    <w:rsid w:val="00E91607"/>
    <w:rsid w:val="00EA0A32"/>
    <w:rsid w:val="00EA497F"/>
    <w:rsid w:val="00EA6076"/>
    <w:rsid w:val="00EB27D5"/>
    <w:rsid w:val="00EB5564"/>
    <w:rsid w:val="00EC318E"/>
    <w:rsid w:val="00EC3BD0"/>
    <w:rsid w:val="00ED01CB"/>
    <w:rsid w:val="00ED0B56"/>
    <w:rsid w:val="00ED43E6"/>
    <w:rsid w:val="00ED7744"/>
    <w:rsid w:val="00EE09A7"/>
    <w:rsid w:val="00F001C9"/>
    <w:rsid w:val="00F01507"/>
    <w:rsid w:val="00F0621B"/>
    <w:rsid w:val="00F069EF"/>
    <w:rsid w:val="00F07319"/>
    <w:rsid w:val="00F1472B"/>
    <w:rsid w:val="00F15F1E"/>
    <w:rsid w:val="00F1649A"/>
    <w:rsid w:val="00F16D99"/>
    <w:rsid w:val="00F24AE3"/>
    <w:rsid w:val="00F2782A"/>
    <w:rsid w:val="00F46BB2"/>
    <w:rsid w:val="00F47367"/>
    <w:rsid w:val="00F568BF"/>
    <w:rsid w:val="00F61659"/>
    <w:rsid w:val="00F61926"/>
    <w:rsid w:val="00F62179"/>
    <w:rsid w:val="00F670AF"/>
    <w:rsid w:val="00F70EDC"/>
    <w:rsid w:val="00F730BB"/>
    <w:rsid w:val="00F74F60"/>
    <w:rsid w:val="00F82743"/>
    <w:rsid w:val="00F9023E"/>
    <w:rsid w:val="00FA6B40"/>
    <w:rsid w:val="00FB01ED"/>
    <w:rsid w:val="00FB158B"/>
    <w:rsid w:val="00FB338C"/>
    <w:rsid w:val="00FC5BF0"/>
    <w:rsid w:val="00FC6093"/>
    <w:rsid w:val="00FC7C14"/>
    <w:rsid w:val="00FC7C5B"/>
    <w:rsid w:val="00FD0234"/>
    <w:rsid w:val="00FD1210"/>
    <w:rsid w:val="00FD255B"/>
    <w:rsid w:val="00FD3D04"/>
    <w:rsid w:val="00FD423D"/>
    <w:rsid w:val="00FD61D3"/>
    <w:rsid w:val="00FE2F3B"/>
    <w:rsid w:val="00FE31DF"/>
    <w:rsid w:val="00FE5C97"/>
    <w:rsid w:val="00FF03ED"/>
    <w:rsid w:val="00FF1D6C"/>
    <w:rsid w:val="00FF43D9"/>
    <w:rsid w:val="00FF4988"/>
    <w:rsid w:val="03F743E0"/>
    <w:rsid w:val="7CC43CC7"/>
    <w:rsid w:val="7D9B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B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qFormat="1"/>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style>
  <w:style w:type="paragraph" w:styleId="a4">
    <w:name w:val="annotation text"/>
    <w:basedOn w:val="a"/>
    <w:link w:val="Char0"/>
    <w:pPr>
      <w:jc w:val="left"/>
    </w:pPr>
    <w:rPr>
      <w:rFonts w:ascii="Calibri" w:eastAsia="宋体" w:hAnsi="Calibri" w:cs="Times New Roman"/>
      <w:szCs w:val="24"/>
    </w:rPr>
  </w:style>
  <w:style w:type="paragraph" w:styleId="a5">
    <w:name w:val="Body Text"/>
    <w:basedOn w:val="a"/>
    <w:link w:val="Char1"/>
    <w:uiPriority w:val="1"/>
    <w:qFormat/>
    <w:pPr>
      <w:ind w:left="102"/>
    </w:pPr>
    <w:rPr>
      <w:rFonts w:ascii="仿宋" w:eastAsia="仿宋" w:hAnsi="仿宋"/>
      <w:sz w:val="28"/>
      <w:szCs w:val="28"/>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Pr>
      <w:sz w:val="21"/>
      <w:szCs w:val="21"/>
    </w:rPr>
  </w:style>
  <w:style w:type="character" w:customStyle="1" w:styleId="1Char">
    <w:name w:val="标题 1 Char"/>
    <w:basedOn w:val="a0"/>
    <w:link w:val="1"/>
    <w:uiPriority w:val="9"/>
    <w:rPr>
      <w:b/>
      <w:bCs/>
      <w:kern w:val="44"/>
      <w:sz w:val="44"/>
      <w:szCs w:val="44"/>
    </w:rPr>
  </w:style>
  <w:style w:type="table" w:customStyle="1" w:styleId="SGSTableBasic11">
    <w:name w:val="SGS Table Basic 11"/>
    <w:basedOn w:val="a1"/>
    <w:pPr>
      <w:ind w:left="709" w:hanging="709"/>
    </w:pPr>
    <w:rPr>
      <w:rFonts w:ascii="Arial" w:hAnsi="Arial" w:cs="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color w:val="FF6600"/>
      </w:rPr>
      <w:tblPr/>
      <w:tcPr>
        <w:tcBorders>
          <w:bottom w:val="single" w:sz="12" w:space="0" w:color="363636"/>
        </w:tcBorders>
      </w:tcPr>
    </w:tblStyle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NormalCharacter">
    <w:name w:val="NormalCharacter"/>
    <w:qFormat/>
    <w:rPr>
      <w:kern w:val="2"/>
      <w:sz w:val="21"/>
      <w:szCs w:val="22"/>
      <w:lang w:val="en-US" w:eastAsia="zh-CN" w:bidi="ar-SA"/>
    </w:rPr>
  </w:style>
  <w:style w:type="paragraph" w:customStyle="1" w:styleId="10">
    <w:name w:val="列出段落1"/>
    <w:basedOn w:val="a"/>
    <w:qFormat/>
    <w:pPr>
      <w:ind w:firstLineChars="200" w:firstLine="200"/>
    </w:pPr>
    <w:rPr>
      <w:rFonts w:ascii="Calibri" w:eastAsia="宋体" w:hAnsi="Calibri" w:cs="Times New Roman"/>
    </w:rPr>
  </w:style>
  <w:style w:type="paragraph" w:styleId="ab">
    <w:name w:val="List Paragraph"/>
    <w:basedOn w:val="a"/>
    <w:uiPriority w:val="34"/>
    <w:qFormat/>
    <w:pPr>
      <w:ind w:firstLine="420"/>
    </w:pPr>
    <w:rPr>
      <w:rFonts w:ascii="Calibri" w:eastAsia="宋体" w:hAnsi="Calibri" w:cs="Times New Roman"/>
      <w:szCs w:val="2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2">
    <w:name w:val="批注框文本 Char"/>
    <w:basedOn w:val="a0"/>
    <w:link w:val="a6"/>
    <w:uiPriority w:val="99"/>
    <w:semiHidden/>
    <w:qFormat/>
    <w:rPr>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character" w:customStyle="1" w:styleId="Char">
    <w:name w:val="正文缩进 Char"/>
    <w:link w:val="a3"/>
    <w:qFormat/>
  </w:style>
  <w:style w:type="paragraph" w:customStyle="1" w:styleId="ac">
    <w:name w:val="首行缩进"/>
    <w:basedOn w:val="a"/>
    <w:qFormat/>
    <w:pPr>
      <w:ind w:firstLineChars="200" w:firstLine="480"/>
    </w:pPr>
    <w:rPr>
      <w:rFonts w:ascii="Times New Roman" w:eastAsia="宋体" w:hAnsi="Times New Roman" w:cs="Times New Roman"/>
      <w:szCs w:val="20"/>
      <w:lang w:val="zh-CN"/>
    </w:rPr>
  </w:style>
  <w:style w:type="character" w:customStyle="1" w:styleId="Char1">
    <w:name w:val="正文文本 Char"/>
    <w:basedOn w:val="a0"/>
    <w:link w:val="a5"/>
    <w:uiPriority w:val="1"/>
    <w:qFormat/>
    <w:rPr>
      <w:rFonts w:ascii="仿宋" w:eastAsia="仿宋" w:hAnsi="仿宋"/>
      <w:sz w:val="28"/>
      <w:szCs w:val="28"/>
    </w:rPr>
  </w:style>
  <w:style w:type="paragraph" w:customStyle="1" w:styleId="11">
    <w:name w:val="正文1"/>
    <w:basedOn w:val="a"/>
    <w:qFormat/>
    <w:pPr>
      <w:spacing w:line="360" w:lineRule="auto"/>
      <w:ind w:firstLine="361"/>
    </w:pPr>
    <w:rPr>
      <w:rFonts w:ascii="宋体" w:eastAsia="宋体" w:hAnsi="宋体" w:cs="Times New Roman"/>
      <w:szCs w:val="24"/>
    </w:rPr>
  </w:style>
  <w:style w:type="character" w:customStyle="1" w:styleId="2Char0">
    <w:name w:val="正文缩进2格 Char"/>
    <w:link w:val="20"/>
    <w:qFormat/>
    <w:locked/>
    <w:rPr>
      <w:rFonts w:ascii="仿宋_GB2312" w:eastAsia="仿宋_GB2312" w:hAnsi="宋体"/>
      <w:sz w:val="31"/>
      <w:szCs w:val="28"/>
    </w:rPr>
  </w:style>
  <w:style w:type="paragraph" w:customStyle="1" w:styleId="20">
    <w:name w:val="正文缩进2格"/>
    <w:basedOn w:val="a"/>
    <w:link w:val="2Char0"/>
    <w:qFormat/>
    <w:pPr>
      <w:spacing w:line="600" w:lineRule="exact"/>
      <w:ind w:firstLineChars="206" w:firstLine="639"/>
    </w:pPr>
    <w:rPr>
      <w:rFonts w:ascii="仿宋_GB2312" w:eastAsia="仿宋_GB2312" w:hAnsi="宋体"/>
      <w:sz w:val="31"/>
      <w:szCs w:val="28"/>
    </w:rPr>
  </w:style>
  <w:style w:type="character" w:customStyle="1" w:styleId="Char0">
    <w:name w:val="批注文字 Char"/>
    <w:basedOn w:val="a0"/>
    <w:link w:val="a4"/>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lsdException w:name="header" w:semiHidden="0" w:qFormat="1"/>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style>
  <w:style w:type="paragraph" w:styleId="a4">
    <w:name w:val="annotation text"/>
    <w:basedOn w:val="a"/>
    <w:link w:val="Char0"/>
    <w:pPr>
      <w:jc w:val="left"/>
    </w:pPr>
    <w:rPr>
      <w:rFonts w:ascii="Calibri" w:eastAsia="宋体" w:hAnsi="Calibri" w:cs="Times New Roman"/>
      <w:szCs w:val="24"/>
    </w:rPr>
  </w:style>
  <w:style w:type="paragraph" w:styleId="a5">
    <w:name w:val="Body Text"/>
    <w:basedOn w:val="a"/>
    <w:link w:val="Char1"/>
    <w:uiPriority w:val="1"/>
    <w:qFormat/>
    <w:pPr>
      <w:ind w:left="102"/>
    </w:pPr>
    <w:rPr>
      <w:rFonts w:ascii="仿宋" w:eastAsia="仿宋" w:hAnsi="仿宋"/>
      <w:sz w:val="28"/>
      <w:szCs w:val="28"/>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Pr>
      <w:sz w:val="21"/>
      <w:szCs w:val="21"/>
    </w:rPr>
  </w:style>
  <w:style w:type="character" w:customStyle="1" w:styleId="1Char">
    <w:name w:val="标题 1 Char"/>
    <w:basedOn w:val="a0"/>
    <w:link w:val="1"/>
    <w:uiPriority w:val="9"/>
    <w:rPr>
      <w:b/>
      <w:bCs/>
      <w:kern w:val="44"/>
      <w:sz w:val="44"/>
      <w:szCs w:val="44"/>
    </w:rPr>
  </w:style>
  <w:style w:type="table" w:customStyle="1" w:styleId="SGSTableBasic11">
    <w:name w:val="SGS Table Basic 11"/>
    <w:basedOn w:val="a1"/>
    <w:pPr>
      <w:ind w:left="709" w:hanging="709"/>
    </w:pPr>
    <w:rPr>
      <w:rFonts w:ascii="Arial" w:hAnsi="Arial" w:cs="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color w:val="FF6600"/>
      </w:rPr>
      <w:tblPr/>
      <w:tcPr>
        <w:tcBorders>
          <w:bottom w:val="single" w:sz="12" w:space="0" w:color="363636"/>
        </w:tcBorders>
      </w:tcPr>
    </w:tblStyle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NormalCharacter">
    <w:name w:val="NormalCharacter"/>
    <w:qFormat/>
    <w:rPr>
      <w:kern w:val="2"/>
      <w:sz w:val="21"/>
      <w:szCs w:val="22"/>
      <w:lang w:val="en-US" w:eastAsia="zh-CN" w:bidi="ar-SA"/>
    </w:rPr>
  </w:style>
  <w:style w:type="paragraph" w:customStyle="1" w:styleId="10">
    <w:name w:val="列出段落1"/>
    <w:basedOn w:val="a"/>
    <w:qFormat/>
    <w:pPr>
      <w:ind w:firstLineChars="200" w:firstLine="200"/>
    </w:pPr>
    <w:rPr>
      <w:rFonts w:ascii="Calibri" w:eastAsia="宋体" w:hAnsi="Calibri" w:cs="Times New Roman"/>
    </w:rPr>
  </w:style>
  <w:style w:type="paragraph" w:styleId="ab">
    <w:name w:val="List Paragraph"/>
    <w:basedOn w:val="a"/>
    <w:uiPriority w:val="34"/>
    <w:qFormat/>
    <w:pPr>
      <w:ind w:firstLine="420"/>
    </w:pPr>
    <w:rPr>
      <w:rFonts w:ascii="Calibri" w:eastAsia="宋体" w:hAnsi="Calibri" w:cs="Times New Roman"/>
      <w:szCs w:val="2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2">
    <w:name w:val="批注框文本 Char"/>
    <w:basedOn w:val="a0"/>
    <w:link w:val="a6"/>
    <w:uiPriority w:val="99"/>
    <w:semiHidden/>
    <w:qFormat/>
    <w:rPr>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character" w:customStyle="1" w:styleId="Char">
    <w:name w:val="正文缩进 Char"/>
    <w:link w:val="a3"/>
    <w:qFormat/>
  </w:style>
  <w:style w:type="paragraph" w:customStyle="1" w:styleId="ac">
    <w:name w:val="首行缩进"/>
    <w:basedOn w:val="a"/>
    <w:qFormat/>
    <w:pPr>
      <w:ind w:firstLineChars="200" w:firstLine="480"/>
    </w:pPr>
    <w:rPr>
      <w:rFonts w:ascii="Times New Roman" w:eastAsia="宋体" w:hAnsi="Times New Roman" w:cs="Times New Roman"/>
      <w:szCs w:val="20"/>
      <w:lang w:val="zh-CN"/>
    </w:rPr>
  </w:style>
  <w:style w:type="character" w:customStyle="1" w:styleId="Char1">
    <w:name w:val="正文文本 Char"/>
    <w:basedOn w:val="a0"/>
    <w:link w:val="a5"/>
    <w:uiPriority w:val="1"/>
    <w:qFormat/>
    <w:rPr>
      <w:rFonts w:ascii="仿宋" w:eastAsia="仿宋" w:hAnsi="仿宋"/>
      <w:sz w:val="28"/>
      <w:szCs w:val="28"/>
    </w:rPr>
  </w:style>
  <w:style w:type="paragraph" w:customStyle="1" w:styleId="11">
    <w:name w:val="正文1"/>
    <w:basedOn w:val="a"/>
    <w:qFormat/>
    <w:pPr>
      <w:spacing w:line="360" w:lineRule="auto"/>
      <w:ind w:firstLine="361"/>
    </w:pPr>
    <w:rPr>
      <w:rFonts w:ascii="宋体" w:eastAsia="宋体" w:hAnsi="宋体" w:cs="Times New Roman"/>
      <w:szCs w:val="24"/>
    </w:rPr>
  </w:style>
  <w:style w:type="character" w:customStyle="1" w:styleId="2Char0">
    <w:name w:val="正文缩进2格 Char"/>
    <w:link w:val="20"/>
    <w:qFormat/>
    <w:locked/>
    <w:rPr>
      <w:rFonts w:ascii="仿宋_GB2312" w:eastAsia="仿宋_GB2312" w:hAnsi="宋体"/>
      <w:sz w:val="31"/>
      <w:szCs w:val="28"/>
    </w:rPr>
  </w:style>
  <w:style w:type="paragraph" w:customStyle="1" w:styleId="20">
    <w:name w:val="正文缩进2格"/>
    <w:basedOn w:val="a"/>
    <w:link w:val="2Char0"/>
    <w:qFormat/>
    <w:pPr>
      <w:spacing w:line="600" w:lineRule="exact"/>
      <w:ind w:firstLineChars="206" w:firstLine="639"/>
    </w:pPr>
    <w:rPr>
      <w:rFonts w:ascii="仿宋_GB2312" w:eastAsia="仿宋_GB2312" w:hAnsi="宋体"/>
      <w:sz w:val="31"/>
      <w:szCs w:val="28"/>
    </w:rPr>
  </w:style>
  <w:style w:type="character" w:customStyle="1" w:styleId="Char0">
    <w:name w:val="批注文字 Char"/>
    <w:basedOn w:val="a0"/>
    <w:link w:val="a4"/>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10F8-A906-44CB-8374-FFF5F87A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38</Pages>
  <Words>2208</Words>
  <Characters>12588</Characters>
  <Application>Microsoft Office Word</Application>
  <DocSecurity>0</DocSecurity>
  <Lines>104</Lines>
  <Paragraphs>29</Paragraphs>
  <ScaleCrop>false</ScaleCrop>
  <Company>jshl2015</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bailing</dc:creator>
  <cp:lastModifiedBy>xb21cn</cp:lastModifiedBy>
  <cp:revision>31</cp:revision>
  <cp:lastPrinted>2022-06-22T08:43:00Z</cp:lastPrinted>
  <dcterms:created xsi:type="dcterms:W3CDTF">2022-05-16T05:40:00Z</dcterms:created>
  <dcterms:modified xsi:type="dcterms:W3CDTF">2022-06-23T02:54:00Z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1F3ADA26051045409F28AA88AB5EA752</vt:lpwstr>
  </property>
</Properties>
</file>